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D442C" w14:textId="77777777" w:rsidR="00AF6F2B" w:rsidRDefault="00AF6F2B" w:rsidP="005E0F61">
      <w:pPr>
        <w:jc w:val="both"/>
        <w:rPr>
          <w:noProof/>
          <w:lang w:val="en-US"/>
        </w:rPr>
      </w:pPr>
    </w:p>
    <w:p w14:paraId="162A98FB" w14:textId="77777777" w:rsidR="00AF6F2B" w:rsidRDefault="00AF6F2B" w:rsidP="005E0F61">
      <w:pPr>
        <w:jc w:val="both"/>
        <w:rPr>
          <w:noProof/>
          <w:lang w:val="en-US"/>
        </w:rPr>
      </w:pPr>
    </w:p>
    <w:p w14:paraId="501B80DF" w14:textId="473D4FC8" w:rsidR="00C422DB" w:rsidRDefault="00AF6F2B" w:rsidP="005E0F61">
      <w:pPr>
        <w:jc w:val="both"/>
        <w:rPr>
          <w:highlight w:val="green"/>
        </w:rPr>
      </w:pPr>
      <w:r>
        <w:rPr>
          <w:noProof/>
          <w:lang w:val="en-US"/>
        </w:rPr>
        <w:drawing>
          <wp:anchor distT="0" distB="0" distL="114300" distR="114300" simplePos="0" relativeHeight="251661312" behindDoc="1" locked="0" layoutInCell="1" allowOverlap="1" wp14:anchorId="5FDFEA53" wp14:editId="7B3B892E">
            <wp:simplePos x="0" y="0"/>
            <wp:positionH relativeFrom="margin">
              <wp:posOffset>-901700</wp:posOffset>
            </wp:positionH>
            <wp:positionV relativeFrom="page">
              <wp:align>top</wp:align>
            </wp:positionV>
            <wp:extent cx="7559675" cy="10693400"/>
            <wp:effectExtent l="0" t="0" r="3175" b="0"/>
            <wp:wrapNone/>
            <wp:docPr id="761837082" name="Picture 76183708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837082" name="Picture 761837082" descr="A blue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anchor>
        </w:drawing>
      </w:r>
    </w:p>
    <w:p w14:paraId="49FD859A" w14:textId="1D27BEDC" w:rsidR="005E0F61" w:rsidRDefault="005E0F61" w:rsidP="005E0F61">
      <w:pPr>
        <w:jc w:val="both"/>
        <w:rPr>
          <w:highlight w:val="green"/>
        </w:rPr>
      </w:pPr>
    </w:p>
    <w:p w14:paraId="4BFA874D" w14:textId="5E9552B8" w:rsidR="005E0F61" w:rsidRPr="005E0B7B" w:rsidRDefault="005E0F61" w:rsidP="005E0F61">
      <w:pPr>
        <w:jc w:val="both"/>
        <w:rPr>
          <w:highlight w:val="green"/>
        </w:rPr>
      </w:pPr>
    </w:p>
    <w:p w14:paraId="1FF5D78F" w14:textId="71D5647B" w:rsidR="00184525" w:rsidRPr="002C1D78" w:rsidRDefault="002C1D78" w:rsidP="002C1D78">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 xml:space="preserve">STUDENT WELLBEING AND </w:t>
      </w:r>
      <w:r>
        <w:rPr>
          <w:rFonts w:asciiTheme="majorHAnsi" w:eastAsiaTheme="majorEastAsia" w:hAnsiTheme="majorHAnsi" w:cstheme="majorBidi"/>
          <w:b/>
          <w:color w:val="5B9BD5" w:themeColor="accent1"/>
          <w:sz w:val="44"/>
          <w:szCs w:val="32"/>
        </w:rPr>
        <w:br/>
        <w:t>ENGAGEMENT POLICY</w:t>
      </w:r>
    </w:p>
    <w:p w14:paraId="47D0FE5D" w14:textId="15ABFD69" w:rsidR="009A3DED" w:rsidRPr="005E0F61" w:rsidRDefault="009A3DED" w:rsidP="009A3DED">
      <w:pPr>
        <w:rPr>
          <w:b/>
          <w:bCs/>
        </w:rPr>
      </w:pPr>
      <w:r w:rsidRPr="005E0F61">
        <w:rPr>
          <w:noProof/>
          <w:lang w:eastAsia="en-AU"/>
        </w:rPr>
        <w:drawing>
          <wp:anchor distT="0" distB="0" distL="114300" distR="114300" simplePos="0" relativeHeight="251659264" behindDoc="0" locked="0" layoutInCell="1" allowOverlap="1" wp14:anchorId="1C64D50B" wp14:editId="634DCC4E">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F61">
        <w:rPr>
          <w:b/>
          <w:bCs/>
        </w:rPr>
        <w:t>Help for non-English speakers</w:t>
      </w:r>
    </w:p>
    <w:p w14:paraId="37BB02BD" w14:textId="2AEBE625" w:rsidR="009A3DED" w:rsidRPr="00727FA0" w:rsidRDefault="009A3DED" w:rsidP="009A3DED">
      <w:r w:rsidRPr="005E0F61">
        <w:t xml:space="preserve">If you need help to understand the information in this policy please contact </w:t>
      </w:r>
      <w:r w:rsidR="00F62EE1" w:rsidRPr="00A121F2">
        <w:t>Gillian</w:t>
      </w:r>
      <w:r w:rsidR="00F62EE1" w:rsidRPr="00BE425D">
        <w:t xml:space="preserve"> Harris, Assistant Principal on (03) 9546 7562.</w:t>
      </w:r>
      <w:r w:rsidR="00F62EE1" w:rsidRPr="00094A3E" w:rsidDel="00F62EE1">
        <w:rPr>
          <w:highlight w:val="yellow"/>
        </w:rPr>
        <w:t xml:space="preserve"> </w:t>
      </w:r>
    </w:p>
    <w:p w14:paraId="7078FCD5" w14:textId="49D07476" w:rsidR="009A3DED" w:rsidRDefault="009A3DED" w:rsidP="004126FB">
      <w:pPr>
        <w:jc w:val="both"/>
        <w:outlineLvl w:val="1"/>
        <w:rPr>
          <w:rFonts w:asciiTheme="majorHAnsi" w:eastAsiaTheme="majorEastAsia" w:hAnsiTheme="majorHAnsi" w:cstheme="majorBidi"/>
          <w:b/>
          <w:caps/>
          <w:color w:val="5B9BD5" w:themeColor="accent1"/>
          <w:sz w:val="26"/>
          <w:szCs w:val="26"/>
        </w:rPr>
      </w:pPr>
    </w:p>
    <w:p w14:paraId="637E3AFE" w14:textId="083307CE"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Purpose</w:t>
      </w:r>
    </w:p>
    <w:p w14:paraId="09AB5794" w14:textId="6C47620D" w:rsidR="001F3E1E" w:rsidRPr="002C1D78" w:rsidRDefault="002C1D78" w:rsidP="005E0F61">
      <w:pPr>
        <w:jc w:val="both"/>
      </w:pPr>
      <w:r w:rsidRPr="002C1D78">
        <w:t>The purpose of this policy is to</w:t>
      </w:r>
      <w:r w:rsidR="00731F01" w:rsidRPr="002C1D78">
        <w:t xml:space="preserve"> ensure that all </w:t>
      </w:r>
      <w:r w:rsidR="00004150" w:rsidRPr="002C1D78">
        <w:t xml:space="preserve">students </w:t>
      </w:r>
      <w:r w:rsidR="001F3E1E" w:rsidRPr="002C1D78">
        <w:t>and members of our school community understand:</w:t>
      </w:r>
    </w:p>
    <w:p w14:paraId="6702D490" w14:textId="653B6859" w:rsidR="001F3E1E" w:rsidRPr="002C1D78" w:rsidRDefault="002C1D78" w:rsidP="005E0F61">
      <w:pPr>
        <w:pStyle w:val="ListParagraph"/>
        <w:numPr>
          <w:ilvl w:val="0"/>
          <w:numId w:val="15"/>
        </w:numPr>
        <w:jc w:val="both"/>
      </w:pPr>
      <w:r w:rsidRPr="002C1D78">
        <w:t>o</w:t>
      </w:r>
      <w:r w:rsidR="001F3E1E" w:rsidRPr="002C1D78">
        <w:t>ur commitment to providing a safe and supportive learning environment for students</w:t>
      </w:r>
    </w:p>
    <w:p w14:paraId="379D0E27" w14:textId="12F83D8E" w:rsidR="001F3E1E" w:rsidRPr="002C1D78" w:rsidRDefault="002C1D78" w:rsidP="005E0F61">
      <w:pPr>
        <w:pStyle w:val="ListParagraph"/>
        <w:numPr>
          <w:ilvl w:val="0"/>
          <w:numId w:val="15"/>
        </w:numPr>
        <w:jc w:val="both"/>
      </w:pPr>
      <w:r w:rsidRPr="002C1D78">
        <w:t>e</w:t>
      </w:r>
      <w:r w:rsidR="001F3E1E" w:rsidRPr="002C1D78">
        <w:t>xpectations for positive student behaviour</w:t>
      </w:r>
    </w:p>
    <w:p w14:paraId="39195CF1" w14:textId="6FD777AB" w:rsidR="001F3E1E" w:rsidRPr="002C1D78" w:rsidRDefault="002C1D78" w:rsidP="005E0F61">
      <w:pPr>
        <w:pStyle w:val="ListParagraph"/>
        <w:numPr>
          <w:ilvl w:val="0"/>
          <w:numId w:val="15"/>
        </w:numPr>
        <w:jc w:val="both"/>
      </w:pPr>
      <w:r w:rsidRPr="002C1D78">
        <w:t>s</w:t>
      </w:r>
      <w:r w:rsidR="001F3E1E" w:rsidRPr="002C1D78">
        <w:t>upport available to students and families</w:t>
      </w:r>
    </w:p>
    <w:p w14:paraId="7CAA1DFA" w14:textId="3D0364BD" w:rsidR="008F633F" w:rsidRPr="00F62EE1" w:rsidRDefault="002C1D78" w:rsidP="005E0F61">
      <w:pPr>
        <w:pStyle w:val="ListParagraph"/>
        <w:numPr>
          <w:ilvl w:val="0"/>
          <w:numId w:val="15"/>
        </w:numPr>
        <w:jc w:val="both"/>
      </w:pPr>
      <w:r w:rsidRPr="00F62EE1">
        <w:t>o</w:t>
      </w:r>
      <w:r w:rsidR="001F3E1E" w:rsidRPr="00F62EE1">
        <w:t xml:space="preserve">ur school’s policies and procedures for responding to inappropriate student behaviour. </w:t>
      </w:r>
    </w:p>
    <w:p w14:paraId="62C334DB" w14:textId="36E8F335" w:rsidR="001F3E1E" w:rsidRPr="002C1D78" w:rsidRDefault="00F62EE1" w:rsidP="005E0F61">
      <w:pPr>
        <w:jc w:val="both"/>
        <w:rPr>
          <w:rFonts w:cstheme="minorHAnsi"/>
          <w:color w:val="000000"/>
          <w:highlight w:val="yellow"/>
        </w:rPr>
      </w:pPr>
      <w:r w:rsidRPr="005E0F61">
        <w:rPr>
          <w:rFonts w:cstheme="minorHAnsi"/>
          <w:color w:val="000000"/>
        </w:rPr>
        <w:t xml:space="preserve">Heatherhill Primary School </w:t>
      </w:r>
      <w:r w:rsidR="00595CD8" w:rsidRPr="00F62EE1">
        <w:rPr>
          <w:rFonts w:cstheme="minorHAnsi"/>
          <w:color w:val="000000"/>
        </w:rPr>
        <w:t>is</w:t>
      </w:r>
      <w:r w:rsidR="00595CD8" w:rsidRPr="002C1D78">
        <w:rPr>
          <w:rFonts w:cstheme="minorHAnsi"/>
          <w:color w:val="000000"/>
        </w:rPr>
        <w:t xml:space="preserve"> committed to providing a safe, secure and stimulating learning environment for all students.  We understand that students reach their full potential only when they are happy, healthy and safe, and that a positive school culture</w:t>
      </w:r>
      <w:r w:rsidR="00417FE1">
        <w:rPr>
          <w:rFonts w:cstheme="minorHAnsi"/>
          <w:color w:val="000000"/>
        </w:rPr>
        <w:t>,</w:t>
      </w:r>
      <w:r w:rsidR="00595CD8" w:rsidRPr="002C1D78">
        <w:rPr>
          <w:rFonts w:cstheme="minorHAnsi"/>
          <w:color w:val="000000"/>
        </w:rPr>
        <w:t xml:space="preserve"> </w:t>
      </w:r>
      <w:r w:rsidR="00417FE1">
        <w:rPr>
          <w:rFonts w:cstheme="minorHAnsi"/>
          <w:color w:val="000000"/>
        </w:rPr>
        <w:t>where student participation is encouraged and valued,</w:t>
      </w:r>
      <w:r w:rsidR="00417FE1" w:rsidRPr="002C1D78">
        <w:rPr>
          <w:rFonts w:cstheme="minorHAnsi"/>
          <w:color w:val="000000"/>
        </w:rPr>
        <w:t xml:space="preserve"> </w:t>
      </w:r>
      <w:r w:rsidR="00595CD8" w:rsidRPr="002C1D78">
        <w:rPr>
          <w:rFonts w:cstheme="minorHAnsi"/>
          <w:color w:val="000000"/>
        </w:rPr>
        <w:t>helps to engage students and support them in their learning.</w:t>
      </w:r>
      <w:r w:rsidR="00C964AD">
        <w:rPr>
          <w:rFonts w:cstheme="minorHAnsi"/>
          <w:color w:val="000000"/>
        </w:rPr>
        <w:t xml:space="preserve"> </w:t>
      </w:r>
      <w:r w:rsidR="00595CD8" w:rsidRPr="002C1D78">
        <w:rPr>
          <w:rFonts w:cstheme="minorHAnsi"/>
          <w:color w:val="000000"/>
        </w:rPr>
        <w:t>Our school acknowledges that student wellbeing an</w:t>
      </w:r>
      <w:r w:rsidR="002C1D78" w:rsidRPr="002C1D78">
        <w:rPr>
          <w:rFonts w:cstheme="minorHAnsi"/>
          <w:color w:val="000000"/>
        </w:rPr>
        <w:t xml:space="preserve">d student learning outcomes are </w:t>
      </w:r>
      <w:r w:rsidR="00595CD8" w:rsidRPr="002C1D78">
        <w:rPr>
          <w:rFonts w:cstheme="minorHAnsi"/>
          <w:color w:val="000000"/>
        </w:rPr>
        <w:t xml:space="preserve">closely linked. </w:t>
      </w:r>
    </w:p>
    <w:p w14:paraId="79A7A9C9" w14:textId="31ADA8E0" w:rsidR="00595CD8" w:rsidRPr="002C1D78" w:rsidRDefault="00595CD8" w:rsidP="005E0F61">
      <w:pPr>
        <w:jc w:val="both"/>
      </w:pPr>
      <w:r w:rsidRPr="002C1D78">
        <w:t>T</w:t>
      </w:r>
      <w:r w:rsidR="001F3E1E" w:rsidRPr="002C1D78">
        <w:t xml:space="preserve">he objective of this policy is to support our school to create and maintain </w:t>
      </w:r>
      <w:r w:rsidRPr="002C1D78">
        <w:t>a safe, supportive and inclusive school environment consistent with our school’s values.</w:t>
      </w:r>
    </w:p>
    <w:p w14:paraId="0D202B90" w14:textId="4B3FBBB7" w:rsidR="008F633F" w:rsidRPr="002C1D78" w:rsidRDefault="00BB1D8A" w:rsidP="005E0F61">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Scope</w:t>
      </w:r>
    </w:p>
    <w:p w14:paraId="2633E3F1" w14:textId="12830C4E" w:rsidR="008F633F" w:rsidRPr="002C1D78" w:rsidRDefault="008F633F" w:rsidP="005E0F61">
      <w:pPr>
        <w:jc w:val="both"/>
      </w:pPr>
      <w:r w:rsidRPr="002C1D78">
        <w:t xml:space="preserve">This policy applies to all school activities, including camps and excursions. </w:t>
      </w:r>
    </w:p>
    <w:p w14:paraId="487BC1D6" w14:textId="1D453949" w:rsidR="009B083B" w:rsidRPr="002C1D78" w:rsidRDefault="00BB1D8A" w:rsidP="005E0F61">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Contents</w:t>
      </w:r>
    </w:p>
    <w:p w14:paraId="32C72BB8" w14:textId="68128531" w:rsidR="009B083B" w:rsidRPr="002C1D78" w:rsidRDefault="009B083B" w:rsidP="005E0F61">
      <w:pPr>
        <w:pStyle w:val="ListParagraph"/>
        <w:numPr>
          <w:ilvl w:val="0"/>
          <w:numId w:val="13"/>
        </w:numPr>
        <w:jc w:val="both"/>
      </w:pPr>
      <w:r w:rsidRPr="002C1D78">
        <w:t>School profile</w:t>
      </w:r>
    </w:p>
    <w:p w14:paraId="298C8BDC" w14:textId="22F1183F" w:rsidR="009B083B" w:rsidRPr="002C1D78" w:rsidRDefault="009B083B" w:rsidP="005E0F61">
      <w:pPr>
        <w:pStyle w:val="ListParagraph"/>
        <w:numPr>
          <w:ilvl w:val="0"/>
          <w:numId w:val="13"/>
        </w:numPr>
        <w:jc w:val="both"/>
      </w:pPr>
      <w:r w:rsidRPr="002C1D78">
        <w:t>School values, philosophy and vision</w:t>
      </w:r>
    </w:p>
    <w:p w14:paraId="30C17672" w14:textId="16C689F3" w:rsidR="009B083B" w:rsidRPr="002C1D78" w:rsidRDefault="00B33AC5" w:rsidP="005E0F61">
      <w:pPr>
        <w:pStyle w:val="ListParagraph"/>
        <w:numPr>
          <w:ilvl w:val="0"/>
          <w:numId w:val="13"/>
        </w:numPr>
        <w:jc w:val="both"/>
      </w:pPr>
      <w:r>
        <w:t>Wellbeing and e</w:t>
      </w:r>
      <w:r w:rsidR="009B083B" w:rsidRPr="002C1D78">
        <w:t>ngagement strategies</w:t>
      </w:r>
    </w:p>
    <w:p w14:paraId="0ED1C9B2" w14:textId="71615947" w:rsidR="009B083B" w:rsidRPr="002C1D78" w:rsidRDefault="009B083B" w:rsidP="005E0F61">
      <w:pPr>
        <w:pStyle w:val="ListParagraph"/>
        <w:numPr>
          <w:ilvl w:val="0"/>
          <w:numId w:val="13"/>
        </w:numPr>
        <w:jc w:val="both"/>
      </w:pPr>
      <w:r w:rsidRPr="002C1D78">
        <w:t>Identifying students in need of support</w:t>
      </w:r>
    </w:p>
    <w:p w14:paraId="3EAAFEFD" w14:textId="61632D1F" w:rsidR="009B083B" w:rsidRPr="002C1D78" w:rsidRDefault="00B9138A" w:rsidP="005E0F61">
      <w:pPr>
        <w:pStyle w:val="ListParagraph"/>
        <w:numPr>
          <w:ilvl w:val="0"/>
          <w:numId w:val="13"/>
        </w:numPr>
        <w:jc w:val="both"/>
      </w:pPr>
      <w:r w:rsidRPr="002C1D78">
        <w:t xml:space="preserve">Student rights and responsibilities </w:t>
      </w:r>
    </w:p>
    <w:p w14:paraId="34C6EBE2" w14:textId="5017A0DA" w:rsidR="00B9138A" w:rsidRPr="002C1D78" w:rsidRDefault="00B9138A" w:rsidP="005E0F61">
      <w:pPr>
        <w:pStyle w:val="ListParagraph"/>
        <w:numPr>
          <w:ilvl w:val="0"/>
          <w:numId w:val="13"/>
        </w:numPr>
        <w:jc w:val="both"/>
      </w:pPr>
      <w:r w:rsidRPr="002C1D78">
        <w:t>Student behavioural expectation</w:t>
      </w:r>
      <w:r w:rsidR="00F62EE1">
        <w:t>s</w:t>
      </w:r>
      <w:r w:rsidR="00E8139A">
        <w:t xml:space="preserve"> and management</w:t>
      </w:r>
    </w:p>
    <w:p w14:paraId="045DF94E" w14:textId="42B68E85" w:rsidR="00961444" w:rsidRPr="002C1D78" w:rsidRDefault="009B083B" w:rsidP="005E0F61">
      <w:pPr>
        <w:pStyle w:val="ListParagraph"/>
        <w:numPr>
          <w:ilvl w:val="0"/>
          <w:numId w:val="13"/>
        </w:numPr>
        <w:jc w:val="both"/>
      </w:pPr>
      <w:r w:rsidRPr="002C1D78">
        <w:t xml:space="preserve">Engaging with families </w:t>
      </w:r>
    </w:p>
    <w:p w14:paraId="7FBC3923" w14:textId="71F3818A" w:rsidR="009B083B" w:rsidRPr="002C1D78" w:rsidRDefault="009B083B" w:rsidP="005E0F61">
      <w:pPr>
        <w:pStyle w:val="ListParagraph"/>
        <w:numPr>
          <w:ilvl w:val="0"/>
          <w:numId w:val="13"/>
        </w:numPr>
        <w:jc w:val="both"/>
      </w:pPr>
      <w:r w:rsidRPr="002C1D78">
        <w:t xml:space="preserve">Evaluation </w:t>
      </w:r>
    </w:p>
    <w:p w14:paraId="3E61A7BF" w14:textId="77777777" w:rsidR="005E0F61" w:rsidRDefault="005E0F61" w:rsidP="005E0F61">
      <w:pPr>
        <w:jc w:val="both"/>
        <w:outlineLvl w:val="1"/>
        <w:rPr>
          <w:rFonts w:asciiTheme="majorHAnsi" w:eastAsiaTheme="majorEastAsia" w:hAnsiTheme="majorHAnsi" w:cstheme="majorBidi"/>
          <w:b/>
          <w:caps/>
          <w:color w:val="5B9BD5" w:themeColor="accent1"/>
          <w:sz w:val="26"/>
          <w:szCs w:val="26"/>
        </w:rPr>
      </w:pPr>
    </w:p>
    <w:p w14:paraId="2FBC69F8" w14:textId="3577576C" w:rsidR="008F633F" w:rsidRPr="002C1D78" w:rsidRDefault="00BB1D8A" w:rsidP="005E0F61">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Policy</w:t>
      </w:r>
    </w:p>
    <w:p w14:paraId="6A3A2BA1" w14:textId="61AEE209" w:rsidR="00A17B8D" w:rsidRPr="002C1D78" w:rsidRDefault="008F633F" w:rsidP="005E0F61">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School profile </w:t>
      </w:r>
    </w:p>
    <w:p w14:paraId="2EB5C2F9" w14:textId="48D993DB" w:rsidR="00F62EE1" w:rsidRDefault="00F62EE1" w:rsidP="005E0F61">
      <w:pPr>
        <w:spacing w:line="240" w:lineRule="auto"/>
        <w:jc w:val="both"/>
        <w:rPr>
          <w:rFonts w:cstheme="minorHAnsi"/>
        </w:rPr>
      </w:pPr>
      <w:r w:rsidRPr="005E0F61">
        <w:rPr>
          <w:rFonts w:cstheme="minorHAnsi"/>
        </w:rPr>
        <w:t>Heatherhill Primary School opened in 1958 and has served the Springvale, Springvale South, and Noble Park communities as a centre of educational excellence to the present day. The school’s staff are highly trained educators, well equipped to provide high level instruction, with high expectations for academic, physical, social and emotional achievement. The school in an integral part of the community and the student population is culturally and linguistically diverse. More than thirty different languages are spoken by school families. Heatherhill Primary School has an enrolment of 200, ensuring that all staff, students and families are well known to each other, working and learning together. Up to 28% of students transfer in or out of the school in any given year, which equates to high level of transience. Staff and students manage the changes well, quickly absorbing new students into Learning Centre communities, making them feel welcome, accepted and ready for learning.</w:t>
      </w:r>
    </w:p>
    <w:p w14:paraId="5E0A03DC" w14:textId="77777777" w:rsidR="00A654AA" w:rsidRPr="005E0F61" w:rsidRDefault="00A654AA" w:rsidP="005E0F61">
      <w:pPr>
        <w:spacing w:line="240" w:lineRule="auto"/>
        <w:jc w:val="both"/>
        <w:rPr>
          <w:rFonts w:cstheme="minorHAnsi"/>
          <w:highlight w:val="yellow"/>
        </w:rPr>
      </w:pPr>
    </w:p>
    <w:p w14:paraId="53D93D25" w14:textId="5F4E1D6C" w:rsidR="008F633F" w:rsidRPr="002C1D78" w:rsidRDefault="008F633F" w:rsidP="005E0F61">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School values, philosophy and vision </w:t>
      </w:r>
    </w:p>
    <w:p w14:paraId="0AF9F839" w14:textId="77777777" w:rsidR="00F62EE1" w:rsidRPr="005E0F61" w:rsidRDefault="00F62EE1" w:rsidP="005E0F61">
      <w:pPr>
        <w:spacing w:line="240" w:lineRule="auto"/>
        <w:jc w:val="both"/>
        <w:rPr>
          <w:rFonts w:cstheme="minorHAnsi"/>
        </w:rPr>
      </w:pPr>
      <w:r w:rsidRPr="005E0F61">
        <w:rPr>
          <w:rFonts w:cstheme="minorHAnsi"/>
        </w:rPr>
        <w:t>Heatherhill Primary School is committed to provide a secure, caring, and harmonious environment in which students learn the knowledge, skills and values they need to contribute to and live happily in society. The school maximises each student’s potential to achieve academic and social success and celebrates and embraces diversity.</w:t>
      </w:r>
    </w:p>
    <w:p w14:paraId="32B468B8" w14:textId="77777777" w:rsidR="00F62EE1" w:rsidRPr="005E0F61" w:rsidRDefault="00F62EE1" w:rsidP="005E0F61">
      <w:pPr>
        <w:spacing w:line="240" w:lineRule="auto"/>
        <w:jc w:val="both"/>
        <w:rPr>
          <w:rFonts w:cstheme="minorHAnsi"/>
        </w:rPr>
      </w:pPr>
      <w:r w:rsidRPr="005E0F61">
        <w:rPr>
          <w:rFonts w:cstheme="minorHAnsi"/>
        </w:rPr>
        <w:t xml:space="preserve">Heatherhill Primary Schools Statement of Values and School Philosophy is integral to the work that we do and is the foundation of our school community. Students, staff and members of our school community are encouraged to live and demonstrate our core values of respect, integrity and kindness at every opportunity. </w:t>
      </w:r>
    </w:p>
    <w:p w14:paraId="4E222EC1" w14:textId="77777777" w:rsidR="00F62EE1" w:rsidRPr="005E0F61" w:rsidRDefault="00F62EE1" w:rsidP="005E0F61">
      <w:pPr>
        <w:spacing w:line="240" w:lineRule="auto"/>
        <w:jc w:val="both"/>
        <w:rPr>
          <w:rFonts w:cstheme="minorHAnsi"/>
        </w:rPr>
      </w:pPr>
      <w:r w:rsidRPr="005E0F61">
        <w:rPr>
          <w:rFonts w:cstheme="minorHAnsi"/>
        </w:rPr>
        <w:t>The school Values are:</w:t>
      </w:r>
    </w:p>
    <w:p w14:paraId="10687D7E" w14:textId="77777777" w:rsidR="00F62EE1" w:rsidRPr="005E0F61" w:rsidRDefault="00F62EE1" w:rsidP="005E0F61">
      <w:pPr>
        <w:pStyle w:val="NoSpacing"/>
        <w:numPr>
          <w:ilvl w:val="0"/>
          <w:numId w:val="41"/>
        </w:numPr>
        <w:jc w:val="both"/>
        <w:rPr>
          <w:rFonts w:cstheme="minorHAnsi"/>
        </w:rPr>
      </w:pPr>
      <w:r w:rsidRPr="005E0F61">
        <w:rPr>
          <w:rFonts w:cstheme="minorHAnsi"/>
        </w:rPr>
        <w:t xml:space="preserve">Respect (self, others and property) </w:t>
      </w:r>
    </w:p>
    <w:p w14:paraId="13A2FEA0" w14:textId="77777777" w:rsidR="00F62EE1" w:rsidRPr="005E0F61" w:rsidRDefault="00F62EE1" w:rsidP="005E0F61">
      <w:pPr>
        <w:pStyle w:val="NoSpacing"/>
        <w:numPr>
          <w:ilvl w:val="0"/>
          <w:numId w:val="41"/>
        </w:numPr>
        <w:jc w:val="both"/>
        <w:rPr>
          <w:rFonts w:cstheme="minorHAnsi"/>
        </w:rPr>
      </w:pPr>
      <w:r w:rsidRPr="005E0F61">
        <w:rPr>
          <w:rFonts w:cstheme="minorHAnsi"/>
        </w:rPr>
        <w:t>Trust</w:t>
      </w:r>
    </w:p>
    <w:p w14:paraId="6F0F0E46" w14:textId="64A71B18" w:rsidR="00F62EE1" w:rsidRDefault="00F62EE1" w:rsidP="005E0F61">
      <w:pPr>
        <w:pStyle w:val="NoSpacing"/>
        <w:numPr>
          <w:ilvl w:val="0"/>
          <w:numId w:val="41"/>
        </w:numPr>
        <w:jc w:val="both"/>
        <w:rPr>
          <w:rFonts w:cstheme="minorHAnsi"/>
        </w:rPr>
      </w:pPr>
      <w:r w:rsidRPr="005E0F61">
        <w:rPr>
          <w:rFonts w:cstheme="minorHAnsi"/>
        </w:rPr>
        <w:t xml:space="preserve">Doing Your Best </w:t>
      </w:r>
    </w:p>
    <w:p w14:paraId="79C75B68" w14:textId="77777777" w:rsidR="00A654AA" w:rsidRPr="005E0F61" w:rsidRDefault="00A654AA" w:rsidP="005E0F61">
      <w:pPr>
        <w:pStyle w:val="NoSpacing"/>
        <w:jc w:val="both"/>
        <w:rPr>
          <w:rFonts w:cstheme="minorHAnsi"/>
        </w:rPr>
      </w:pPr>
    </w:p>
    <w:p w14:paraId="4D797616" w14:textId="07BF046D" w:rsidR="008F633F" w:rsidRPr="002C1D78" w:rsidRDefault="00F62EE1" w:rsidP="005E0F61">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5E0F61" w:rsidDel="00F62EE1">
        <w:t xml:space="preserve"> </w:t>
      </w:r>
      <w:r w:rsidR="004D3F3B" w:rsidRPr="00995899">
        <w:rPr>
          <w:rFonts w:asciiTheme="majorHAnsi" w:eastAsiaTheme="majorEastAsia" w:hAnsiTheme="majorHAnsi" w:cstheme="majorBidi"/>
          <w:b/>
          <w:color w:val="000000" w:themeColor="text1"/>
          <w:sz w:val="24"/>
          <w:szCs w:val="24"/>
        </w:rPr>
        <w:t>Wellbeing</w:t>
      </w:r>
      <w:r w:rsidR="004D3F3B">
        <w:rPr>
          <w:rFonts w:asciiTheme="majorHAnsi" w:eastAsiaTheme="majorEastAsia" w:hAnsiTheme="majorHAnsi" w:cstheme="majorBidi"/>
          <w:b/>
          <w:color w:val="000000" w:themeColor="text1"/>
          <w:sz w:val="24"/>
          <w:szCs w:val="24"/>
        </w:rPr>
        <w:t xml:space="preserve"> and e</w:t>
      </w:r>
      <w:r w:rsidR="008F633F" w:rsidRPr="002C1D78">
        <w:rPr>
          <w:rFonts w:asciiTheme="majorHAnsi" w:eastAsiaTheme="majorEastAsia" w:hAnsiTheme="majorHAnsi" w:cstheme="majorBidi"/>
          <w:b/>
          <w:color w:val="000000" w:themeColor="text1"/>
          <w:sz w:val="24"/>
          <w:szCs w:val="24"/>
        </w:rPr>
        <w:t>ngagement strategies</w:t>
      </w:r>
    </w:p>
    <w:p w14:paraId="2655C7E9" w14:textId="4C604E2A" w:rsidR="00F62EE1" w:rsidRPr="003944B7" w:rsidRDefault="00F62EE1" w:rsidP="005E0F61">
      <w:pPr>
        <w:spacing w:line="240" w:lineRule="auto"/>
        <w:jc w:val="both"/>
        <w:rPr>
          <w:rFonts w:cstheme="minorHAnsi"/>
        </w:rPr>
      </w:pPr>
      <w:r w:rsidRPr="003944B7">
        <w:rPr>
          <w:rFonts w:cstheme="minorHAnsi"/>
        </w:rPr>
        <w:t>Heatherhill School has developed a range of strategies to promote engagement,</w:t>
      </w:r>
      <w:r w:rsidR="002E0556" w:rsidRPr="003944B7">
        <w:t xml:space="preserve"> </w:t>
      </w:r>
      <w:r w:rsidR="00B64763" w:rsidRPr="003944B7">
        <w:t>an inclusive and safe environment,</w:t>
      </w:r>
      <w:r w:rsidRPr="003944B7">
        <w:rPr>
          <w:rFonts w:cstheme="minorHAnsi"/>
        </w:rPr>
        <w:t xml:space="preserve"> positive behaviour</w:t>
      </w:r>
      <w:r w:rsidR="00B64763" w:rsidRPr="003944B7">
        <w:rPr>
          <w:rFonts w:cstheme="minorHAnsi"/>
        </w:rPr>
        <w:t xml:space="preserve"> </w:t>
      </w:r>
      <w:r w:rsidRPr="003944B7">
        <w:rPr>
          <w:rFonts w:cstheme="minorHAnsi"/>
        </w:rPr>
        <w:t xml:space="preserve">and respectful relationships for all students in our school. </w:t>
      </w:r>
      <w:r w:rsidR="00B64763" w:rsidRPr="003944B7">
        <w:t xml:space="preserve">We recognise the importance of student friendships and peer support in helping children and students feel safe and less isolated. </w:t>
      </w:r>
      <w:r w:rsidRPr="003944B7">
        <w:rPr>
          <w:rFonts w:cstheme="minorHAnsi"/>
        </w:rPr>
        <w:t xml:space="preserve">We acknowledge that some students may need extra social, emotional, or educational support at school, and that the needs of students will change over time as they grow and learn. </w:t>
      </w:r>
    </w:p>
    <w:p w14:paraId="43E30525" w14:textId="77777777" w:rsidR="00F62EE1" w:rsidRPr="005E0F61" w:rsidRDefault="00F62EE1" w:rsidP="005E0F61">
      <w:pPr>
        <w:spacing w:line="240" w:lineRule="auto"/>
        <w:jc w:val="both"/>
        <w:rPr>
          <w:rFonts w:cstheme="minorHAnsi"/>
        </w:rPr>
      </w:pPr>
      <w:r w:rsidRPr="005E0F61">
        <w:rPr>
          <w:rFonts w:cstheme="minorHAnsi"/>
        </w:rPr>
        <w:t>A summary of the universal (whole of school), targeted (year group specific) and individual engagement strategies used by our school is included below:</w:t>
      </w:r>
    </w:p>
    <w:p w14:paraId="77492B90" w14:textId="58916024" w:rsidR="00F62EE1" w:rsidRPr="005E0F61" w:rsidRDefault="00F62EE1" w:rsidP="005E0F61">
      <w:pPr>
        <w:pStyle w:val="ListParagraph"/>
        <w:spacing w:line="240" w:lineRule="auto"/>
        <w:jc w:val="both"/>
        <w:rPr>
          <w:rFonts w:cstheme="minorHAnsi"/>
          <w:u w:val="single"/>
        </w:rPr>
      </w:pPr>
      <w:r w:rsidRPr="005E0F61">
        <w:rPr>
          <w:rFonts w:cstheme="minorHAnsi"/>
          <w:u w:val="single"/>
        </w:rPr>
        <w:t>Universal</w:t>
      </w:r>
    </w:p>
    <w:p w14:paraId="4D192C52"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t>high and consistent expectations of all staff, students and parents and carers</w:t>
      </w:r>
    </w:p>
    <w:p w14:paraId="59C62D1D"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t xml:space="preserve">prioritise positive relationships between staff and students, recognising the fundamental role this plays in building and sustaining student wellbeing </w:t>
      </w:r>
    </w:p>
    <w:p w14:paraId="22BD9DE2" w14:textId="0A0A63EF" w:rsidR="00F62EE1" w:rsidRPr="002E0556" w:rsidRDefault="00F62EE1" w:rsidP="00B64763">
      <w:pPr>
        <w:pStyle w:val="ListParagraph"/>
        <w:numPr>
          <w:ilvl w:val="0"/>
          <w:numId w:val="2"/>
        </w:numPr>
        <w:jc w:val="both"/>
        <w:rPr>
          <w:i/>
        </w:rPr>
      </w:pPr>
      <w:r w:rsidRPr="002E0556">
        <w:rPr>
          <w:rFonts w:cstheme="minorHAnsi"/>
          <w:iCs/>
        </w:rPr>
        <w:t>creating a culture that is inclusive, engaging, and supportive</w:t>
      </w:r>
      <w:r w:rsidR="00B64763" w:rsidRPr="002E0556">
        <w:rPr>
          <w:rFonts w:cstheme="minorHAnsi"/>
          <w:iCs/>
        </w:rPr>
        <w:t xml:space="preserve"> </w:t>
      </w:r>
      <w:r w:rsidR="00B64763" w:rsidRPr="002E0556">
        <w:rPr>
          <w:iCs/>
        </w:rPr>
        <w:t>and that embraces and celebrates diversity and empowers all students to participate and feel valued</w:t>
      </w:r>
    </w:p>
    <w:p w14:paraId="5F5EB39A"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color w:val="000000"/>
        </w:rPr>
        <w:t>welcoming all parents/carers and being responsive to them as partners in learning</w:t>
      </w:r>
    </w:p>
    <w:p w14:paraId="4F1D063E"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lastRenderedPageBreak/>
        <w:t>analysing and being responsive to a range of school data such as attendance, Attitudes to School Survey, parent survey data, student management data and school level assessment data</w:t>
      </w:r>
    </w:p>
    <w:p w14:paraId="2785568F"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t xml:space="preserve">deliver a broad curriculum to ensure that students </w:t>
      </w:r>
      <w:proofErr w:type="gramStart"/>
      <w:r w:rsidRPr="005E0F61">
        <w:rPr>
          <w:rFonts w:cstheme="minorHAnsi"/>
          <w:iCs/>
        </w:rPr>
        <w:t>are able to</w:t>
      </w:r>
      <w:proofErr w:type="gramEnd"/>
      <w:r w:rsidRPr="005E0F61">
        <w:rPr>
          <w:rFonts w:cstheme="minorHAnsi"/>
          <w:iCs/>
        </w:rPr>
        <w:t xml:space="preserve"> choose subjects and programs that are tailored to their interests, strengths and aspirations</w:t>
      </w:r>
    </w:p>
    <w:p w14:paraId="41568437"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t>teachers at Heatherhill Primary School use an instructional framework to ensure an explicit, common and shared model of instruction to ensure that evidenced-based, high yield teaching practices are incorporated into all lessons</w:t>
      </w:r>
    </w:p>
    <w:p w14:paraId="2F1B0AC6"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t>teachers at Heatherhill Primary School adopt a broad range of teaching and assessment approaches to effectively respond to the diverse learning styles, strengths and needs of our students and follow the standards set by the Victorian Institute of Teaching</w:t>
      </w:r>
    </w:p>
    <w:p w14:paraId="3B790AC6" w14:textId="4B7E8E5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t>our school’s Statement of Values</w:t>
      </w:r>
      <w:r w:rsidR="00B64763" w:rsidRPr="002E0556">
        <w:rPr>
          <w:i/>
        </w:rPr>
        <w:t xml:space="preserve"> </w:t>
      </w:r>
      <w:r w:rsidR="00B64763" w:rsidRPr="002E0556">
        <w:rPr>
          <w:iCs/>
        </w:rPr>
        <w:t>and School Philosophy</w:t>
      </w:r>
      <w:r w:rsidRPr="005E0F61">
        <w:rPr>
          <w:rFonts w:cstheme="minorHAnsi"/>
          <w:iCs/>
        </w:rPr>
        <w:t xml:space="preserve"> are incorporated into our curriculum and promoted to students, staff and parents so that they are shared and celebrated as the foundation of our school community</w:t>
      </w:r>
    </w:p>
    <w:p w14:paraId="2D9F144A"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t>carefully planned transition programs to support students moving into different stages of their schooling</w:t>
      </w:r>
    </w:p>
    <w:p w14:paraId="4ADA23DD"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t>positive behaviour and student achievement is acknowledged in the classroom, and formally in school assemblies and communication to parents</w:t>
      </w:r>
    </w:p>
    <w:p w14:paraId="2D9EABFB"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t>monitor student attendance and implement attendance improvement strategies at a whole-school, cohort and individual level</w:t>
      </w:r>
    </w:p>
    <w:p w14:paraId="3B3875BB"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t xml:space="preserve">students </w:t>
      </w:r>
      <w:proofErr w:type="gramStart"/>
      <w:r w:rsidRPr="005E0F61">
        <w:rPr>
          <w:rFonts w:cstheme="minorHAnsi"/>
          <w:iCs/>
        </w:rPr>
        <w:t>have the opportunity to</w:t>
      </w:r>
      <w:proofErr w:type="gramEnd"/>
      <w:r w:rsidRPr="005E0F61">
        <w:rPr>
          <w:rFonts w:cstheme="minorHAnsi"/>
          <w:iCs/>
        </w:rPr>
        <w:t xml:space="preserve"> contribute to and provide feedback on decisions about school operations through the Student Representative Council. Students are also encouraged to speak with their teachers, Year Level Coordinator, Assistant Principal and Principal whenever they have any questions or concerns.</w:t>
      </w:r>
    </w:p>
    <w:p w14:paraId="00094D98"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t>create opportunities for cross—age connections amongst students through school plays, house sports, Inquiry culminating events and peer support programs</w:t>
      </w:r>
    </w:p>
    <w:p w14:paraId="7FF27EB5" w14:textId="799FAB74" w:rsidR="00F62EE1" w:rsidRPr="005E0F61" w:rsidRDefault="003944B7" w:rsidP="005E0F61">
      <w:pPr>
        <w:pStyle w:val="ListParagraph"/>
        <w:numPr>
          <w:ilvl w:val="0"/>
          <w:numId w:val="40"/>
        </w:numPr>
        <w:spacing w:line="240" w:lineRule="auto"/>
        <w:jc w:val="both"/>
        <w:rPr>
          <w:rFonts w:cstheme="minorHAnsi"/>
          <w:iCs/>
        </w:rPr>
      </w:pPr>
      <w:r>
        <w:rPr>
          <w:rFonts w:cstheme="minorHAnsi"/>
          <w:iCs/>
        </w:rPr>
        <w:t>a</w:t>
      </w:r>
      <w:r w:rsidR="00F62EE1" w:rsidRPr="005E0F61">
        <w:rPr>
          <w:rFonts w:cstheme="minorHAnsi"/>
          <w:iCs/>
        </w:rPr>
        <w:t>ll students are welcome to self-refer to the Assistant Principal, Principal or the Well-being Team if they would like to discuss a particular issue or feel as though they may need support of any kind. We are proud to have an ‘open door’ policy where students and staff are partners in learning</w:t>
      </w:r>
    </w:p>
    <w:p w14:paraId="14F3D254"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t>we engage in school wide positive behaviour support with our staff and students, which includes programs such as:</w:t>
      </w:r>
    </w:p>
    <w:p w14:paraId="68D8A945" w14:textId="77777777" w:rsidR="00F62EE1" w:rsidRPr="005E0F61" w:rsidRDefault="00F62EE1" w:rsidP="005E0F61">
      <w:pPr>
        <w:pStyle w:val="ListParagraph"/>
        <w:numPr>
          <w:ilvl w:val="1"/>
          <w:numId w:val="40"/>
        </w:numPr>
        <w:spacing w:line="240" w:lineRule="auto"/>
        <w:jc w:val="both"/>
        <w:rPr>
          <w:rFonts w:cstheme="minorHAnsi"/>
          <w:iCs/>
        </w:rPr>
      </w:pPr>
      <w:r w:rsidRPr="005E0F61">
        <w:rPr>
          <w:rFonts w:cstheme="minorHAnsi"/>
          <w:iCs/>
        </w:rPr>
        <w:t>Respectful Relationships</w:t>
      </w:r>
    </w:p>
    <w:p w14:paraId="5AE2A437" w14:textId="77777777" w:rsidR="00F62EE1" w:rsidRPr="005E0F61" w:rsidRDefault="00F62EE1" w:rsidP="005E0F61">
      <w:pPr>
        <w:pStyle w:val="ListParagraph"/>
        <w:numPr>
          <w:ilvl w:val="1"/>
          <w:numId w:val="40"/>
        </w:numPr>
        <w:spacing w:line="240" w:lineRule="auto"/>
        <w:jc w:val="both"/>
        <w:rPr>
          <w:rFonts w:cstheme="minorHAnsi"/>
          <w:iCs/>
        </w:rPr>
      </w:pPr>
      <w:r w:rsidRPr="005E0F61">
        <w:rPr>
          <w:rFonts w:cstheme="minorHAnsi"/>
          <w:iCs/>
        </w:rPr>
        <w:t>Anti-bully programs</w:t>
      </w:r>
    </w:p>
    <w:p w14:paraId="43C2BE40" w14:textId="77777777" w:rsidR="00F62EE1" w:rsidRPr="005E0F61" w:rsidRDefault="00F62EE1" w:rsidP="005E0F61">
      <w:pPr>
        <w:pStyle w:val="ListParagraph"/>
        <w:numPr>
          <w:ilvl w:val="1"/>
          <w:numId w:val="40"/>
        </w:numPr>
        <w:spacing w:line="240" w:lineRule="auto"/>
        <w:jc w:val="both"/>
        <w:rPr>
          <w:rFonts w:cstheme="minorHAnsi"/>
          <w:iCs/>
        </w:rPr>
      </w:pPr>
      <w:r w:rsidRPr="005E0F61">
        <w:rPr>
          <w:rFonts w:cstheme="minorHAnsi"/>
          <w:iCs/>
        </w:rPr>
        <w:t xml:space="preserve">Safe Schools </w:t>
      </w:r>
    </w:p>
    <w:p w14:paraId="21098926"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t>Students have a wide range of opportunities to participate in school operations. These include:</w:t>
      </w:r>
    </w:p>
    <w:p w14:paraId="05DF3FDD"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t>Student Council</w:t>
      </w:r>
    </w:p>
    <w:p w14:paraId="60A1B895"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t>Voluntary participation as Peer Mediation</w:t>
      </w:r>
    </w:p>
    <w:p w14:paraId="373307EB"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t xml:space="preserve">School Captains and Vice Captains </w:t>
      </w:r>
    </w:p>
    <w:p w14:paraId="3BC38967"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t>House Leadership</w:t>
      </w:r>
    </w:p>
    <w:p w14:paraId="577B15C0"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t>Student-led fortnightly assemblies</w:t>
      </w:r>
    </w:p>
    <w:p w14:paraId="27FE3EB8"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t>Intra-school sport leadership roles</w:t>
      </w:r>
    </w:p>
    <w:p w14:paraId="5FB8D5C2"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rPr>
        <w:t>Teacher-selected &amp; voluntary monitor roles.</w:t>
      </w:r>
    </w:p>
    <w:p w14:paraId="50ED672A" w14:textId="77777777" w:rsidR="00F62EE1" w:rsidRDefault="00F62EE1" w:rsidP="005E0F61">
      <w:pPr>
        <w:pStyle w:val="ListParagraph"/>
        <w:numPr>
          <w:ilvl w:val="0"/>
          <w:numId w:val="40"/>
        </w:numPr>
        <w:spacing w:line="240" w:lineRule="auto"/>
        <w:jc w:val="both"/>
        <w:rPr>
          <w:rFonts w:cstheme="minorHAnsi"/>
          <w:iCs/>
        </w:rPr>
      </w:pPr>
      <w:r w:rsidRPr="005E0F61">
        <w:rPr>
          <w:rFonts w:cstheme="minorHAnsi"/>
          <w:iCs/>
        </w:rPr>
        <w:t>opportunities for student inclusion (i.e., sports teams and lunchtime activities)</w:t>
      </w:r>
    </w:p>
    <w:p w14:paraId="381D9445" w14:textId="77777777" w:rsidR="00B64763" w:rsidRPr="002E0556" w:rsidRDefault="00B64763" w:rsidP="00B64763">
      <w:pPr>
        <w:pStyle w:val="ListParagraph"/>
        <w:numPr>
          <w:ilvl w:val="0"/>
          <w:numId w:val="40"/>
        </w:numPr>
        <w:jc w:val="both"/>
        <w:rPr>
          <w:i/>
        </w:rPr>
      </w:pPr>
      <w:r w:rsidRPr="002E0556">
        <w:rPr>
          <w:iCs/>
        </w:rPr>
        <w:t>measures are in place to empower our school community to identify, report and address inappropriate and harmful behaviours such as racism, homophobia and other forms of discrimination or harassment</w:t>
      </w:r>
      <w:r w:rsidRPr="002E0556">
        <w:rPr>
          <w:i/>
        </w:rPr>
        <w:t xml:space="preserve">.  </w:t>
      </w:r>
    </w:p>
    <w:p w14:paraId="457517C4" w14:textId="77777777" w:rsidR="00B64763" w:rsidRPr="005E0F61" w:rsidRDefault="00B64763" w:rsidP="00B64763">
      <w:pPr>
        <w:pStyle w:val="ListParagraph"/>
        <w:spacing w:line="240" w:lineRule="auto"/>
        <w:jc w:val="both"/>
        <w:rPr>
          <w:rFonts w:cstheme="minorHAnsi"/>
          <w:iCs/>
        </w:rPr>
      </w:pPr>
    </w:p>
    <w:p w14:paraId="51C79834" w14:textId="77777777" w:rsidR="00A654AA" w:rsidRDefault="00A654AA" w:rsidP="005E0F61">
      <w:pPr>
        <w:pStyle w:val="ListParagraph"/>
        <w:spacing w:line="240" w:lineRule="auto"/>
        <w:jc w:val="both"/>
        <w:rPr>
          <w:rFonts w:cstheme="minorHAnsi"/>
          <w:iCs/>
          <w:u w:val="single"/>
        </w:rPr>
      </w:pPr>
    </w:p>
    <w:p w14:paraId="4C2381BC" w14:textId="77777777" w:rsidR="001C2094" w:rsidRDefault="001C2094" w:rsidP="005E0F61">
      <w:pPr>
        <w:pStyle w:val="ListParagraph"/>
        <w:spacing w:line="240" w:lineRule="auto"/>
        <w:jc w:val="both"/>
        <w:rPr>
          <w:rFonts w:cstheme="minorHAnsi"/>
          <w:iCs/>
          <w:u w:val="single"/>
        </w:rPr>
      </w:pPr>
    </w:p>
    <w:p w14:paraId="3E9BA17B" w14:textId="38591265" w:rsidR="00F62EE1" w:rsidRDefault="00F62EE1" w:rsidP="005E0F61">
      <w:pPr>
        <w:pStyle w:val="ListParagraph"/>
        <w:spacing w:line="240" w:lineRule="auto"/>
        <w:jc w:val="both"/>
        <w:rPr>
          <w:rFonts w:cstheme="minorHAnsi"/>
          <w:iCs/>
          <w:u w:val="single"/>
        </w:rPr>
      </w:pPr>
      <w:r w:rsidRPr="005E0F61">
        <w:rPr>
          <w:rFonts w:cstheme="minorHAnsi"/>
          <w:iCs/>
          <w:u w:val="single"/>
        </w:rPr>
        <w:lastRenderedPageBreak/>
        <w:t>Targeted</w:t>
      </w:r>
    </w:p>
    <w:p w14:paraId="0DC67F59" w14:textId="6CFFF5EA" w:rsidR="001C2094" w:rsidRPr="002E0556" w:rsidRDefault="001C2094" w:rsidP="001C2094">
      <w:pPr>
        <w:pStyle w:val="ListParagraph"/>
        <w:numPr>
          <w:ilvl w:val="0"/>
          <w:numId w:val="3"/>
        </w:numPr>
        <w:jc w:val="both"/>
        <w:rPr>
          <w:iCs/>
        </w:rPr>
      </w:pPr>
      <w:r w:rsidRPr="002E0556">
        <w:rPr>
          <w:iCs/>
        </w:rPr>
        <w:t xml:space="preserve">Koorie students are supported to engage fully in their education, in a positive learning environment that understands and appreciates the strength of Aboriginal and Torres Strait Islander culture </w:t>
      </w:r>
    </w:p>
    <w:p w14:paraId="13102F22" w14:textId="79C649BF" w:rsidR="001C2094" w:rsidRPr="002E0556" w:rsidRDefault="001C2094" w:rsidP="001C2094">
      <w:pPr>
        <w:pStyle w:val="ListParagraph"/>
        <w:numPr>
          <w:ilvl w:val="0"/>
          <w:numId w:val="3"/>
        </w:numPr>
        <w:jc w:val="both"/>
        <w:rPr>
          <w:iCs/>
        </w:rPr>
      </w:pPr>
      <w:r w:rsidRPr="002E0556">
        <w:rPr>
          <w:iCs/>
        </w:rPr>
        <w:t xml:space="preserve">our English as a second language students are supported through our EAL program, and all cultural and linguistically diverse students are supported to feel safe and included in our school </w:t>
      </w:r>
    </w:p>
    <w:p w14:paraId="6EECEEDC" w14:textId="23811F41" w:rsidR="001C2094" w:rsidRPr="002E0556" w:rsidRDefault="001C2094" w:rsidP="001C2094">
      <w:pPr>
        <w:pStyle w:val="ListParagraph"/>
        <w:numPr>
          <w:ilvl w:val="0"/>
          <w:numId w:val="3"/>
        </w:numPr>
        <w:jc w:val="both"/>
        <w:rPr>
          <w:iCs/>
        </w:rPr>
      </w:pPr>
      <w:r w:rsidRPr="002E0556">
        <w:rPr>
          <w:iCs/>
        </w:rPr>
        <w:t xml:space="preserve">we support learning and wellbeing outcomes of students from refugee background </w:t>
      </w:r>
    </w:p>
    <w:p w14:paraId="12946104" w14:textId="0E5D4F7C" w:rsidR="001C2094" w:rsidRPr="002E0556" w:rsidRDefault="001C2094" w:rsidP="001C2094">
      <w:pPr>
        <w:pStyle w:val="ListParagraph"/>
        <w:numPr>
          <w:ilvl w:val="0"/>
          <w:numId w:val="3"/>
        </w:numPr>
        <w:jc w:val="both"/>
        <w:rPr>
          <w:iCs/>
        </w:rPr>
      </w:pPr>
      <w:r w:rsidRPr="002E0556">
        <w:rPr>
          <w:iCs/>
        </w:rPr>
        <w:t xml:space="preserve">we provide a positive and respectful learning environment for our students who identify as LGBTIQ+ and follow the Department’s policy on </w:t>
      </w:r>
      <w:r>
        <w:fldChar w:fldCharType="begin"/>
      </w:r>
      <w:r>
        <w:instrText>HYPERLINK "https://www2.education.vic.gov.au/pal/lgbtiq-student-support/policy"</w:instrText>
      </w:r>
      <w:r>
        <w:fldChar w:fldCharType="separate"/>
      </w:r>
      <w:r w:rsidRPr="002E0556">
        <w:rPr>
          <w:rStyle w:val="Hyperlink"/>
          <w:iCs/>
        </w:rPr>
        <w:t xml:space="preserve">LGBTIQ Student Support  </w:t>
      </w:r>
      <w:r>
        <w:fldChar w:fldCharType="end"/>
      </w:r>
      <w:r w:rsidRPr="002E0556">
        <w:rPr>
          <w:iCs/>
        </w:rPr>
        <w:t xml:space="preserve"> </w:t>
      </w:r>
    </w:p>
    <w:p w14:paraId="615A89ED" w14:textId="77777777" w:rsidR="001C2094" w:rsidRPr="002E0556" w:rsidRDefault="001C2094" w:rsidP="001C2094">
      <w:pPr>
        <w:pStyle w:val="ListParagraph"/>
        <w:numPr>
          <w:ilvl w:val="0"/>
          <w:numId w:val="3"/>
        </w:numPr>
        <w:jc w:val="both"/>
        <w:rPr>
          <w:iCs/>
        </w:rPr>
      </w:pPr>
      <w:r w:rsidRPr="002E0556">
        <w:rPr>
          <w:rFonts w:ascii="Calibri" w:hAnsi="Calibri" w:cs="Calibri"/>
          <w:iCs/>
          <w:color w:val="000000"/>
        </w:rPr>
        <w:t xml:space="preserve">all students in Out of Home Care are supported in accordance with the Department’s policy on </w:t>
      </w:r>
      <w:hyperlink r:id="rId14" w:history="1">
        <w:r w:rsidRPr="002E0556">
          <w:rPr>
            <w:rStyle w:val="Hyperlink"/>
            <w:rFonts w:ascii="Calibri" w:hAnsi="Calibri" w:cs="Calibri"/>
            <w:iCs/>
          </w:rPr>
          <w:t>Supporting Students in Out-of-Home Care</w:t>
        </w:r>
      </w:hyperlink>
      <w:r w:rsidRPr="002E0556">
        <w:rPr>
          <w:rFonts w:ascii="Calibri" w:hAnsi="Calibri" w:cs="Calibri"/>
          <w:iCs/>
          <w:color w:val="000000"/>
        </w:rPr>
        <w:t xml:space="preserve"> including being appointed a Learning Mentor, having an Individual Learning Plan and a Student Support Group (SSG) and being referred to Student Support Services for an Educational Needs Assessment</w:t>
      </w:r>
    </w:p>
    <w:p w14:paraId="696A4121" w14:textId="77777777" w:rsidR="001C2094" w:rsidRPr="002E0556" w:rsidRDefault="001C2094" w:rsidP="001C2094">
      <w:pPr>
        <w:pStyle w:val="ListParagraph"/>
        <w:numPr>
          <w:ilvl w:val="0"/>
          <w:numId w:val="3"/>
        </w:numPr>
        <w:jc w:val="both"/>
        <w:rPr>
          <w:iCs/>
        </w:rPr>
      </w:pPr>
      <w:r w:rsidRPr="002E0556">
        <w:rPr>
          <w:rFonts w:ascii="Calibri" w:hAnsi="Calibri" w:cs="Calibri"/>
          <w:iCs/>
          <w:color w:val="000000"/>
        </w:rPr>
        <w:t xml:space="preserve">students with a disability are supported to be able to engage fully in their learning and school activities in accordance with the Department’s policy on </w:t>
      </w:r>
      <w:hyperlink r:id="rId15" w:history="1">
        <w:r w:rsidRPr="002E0556">
          <w:rPr>
            <w:rStyle w:val="Hyperlink"/>
            <w:rFonts w:ascii="Calibri" w:hAnsi="Calibri" w:cs="Calibri"/>
            <w:iCs/>
          </w:rPr>
          <w:t>Students with Disability</w:t>
        </w:r>
      </w:hyperlink>
      <w:r w:rsidRPr="002E0556">
        <w:rPr>
          <w:rFonts w:ascii="Calibri" w:hAnsi="Calibri" w:cs="Calibri"/>
          <w:iCs/>
          <w:color w:val="000000"/>
        </w:rPr>
        <w:t xml:space="preserve">, such as  through reasonable adjustments to support access to learning programs, consultation with families and where required, student support groups and individual education plans  </w:t>
      </w:r>
    </w:p>
    <w:p w14:paraId="2C518EBE" w14:textId="77777777" w:rsidR="001C2094" w:rsidRPr="002E0556" w:rsidRDefault="001C2094" w:rsidP="001C2094">
      <w:pPr>
        <w:pStyle w:val="ListParagraph"/>
        <w:numPr>
          <w:ilvl w:val="0"/>
          <w:numId w:val="3"/>
        </w:numPr>
        <w:jc w:val="both"/>
        <w:rPr>
          <w:iCs/>
        </w:rPr>
      </w:pPr>
      <w:r w:rsidRPr="002E0556">
        <w:rPr>
          <w:iCs/>
        </w:rPr>
        <w:t>wellbeing and health staff will undertake health promotion and social skills development in response to needs identified by student wellbeing data, classroom teachers or other school staff each year</w:t>
      </w:r>
    </w:p>
    <w:p w14:paraId="4FDDDD3F" w14:textId="77777777" w:rsidR="001C2094" w:rsidRPr="002E0556" w:rsidRDefault="001C2094" w:rsidP="001C2094">
      <w:pPr>
        <w:pStyle w:val="ListParagraph"/>
        <w:numPr>
          <w:ilvl w:val="0"/>
          <w:numId w:val="3"/>
        </w:numPr>
        <w:jc w:val="both"/>
        <w:rPr>
          <w:iCs/>
        </w:rPr>
      </w:pPr>
      <w:r w:rsidRPr="002E0556">
        <w:rPr>
          <w:iCs/>
        </w:rPr>
        <w:t xml:space="preserve">staff will apply a trauma-informed approach to working with students who have experienced trauma </w:t>
      </w:r>
    </w:p>
    <w:p w14:paraId="3DB50F96" w14:textId="7864A0C1" w:rsidR="00F62EE1" w:rsidRPr="002E0556" w:rsidRDefault="001C2094" w:rsidP="001C2094">
      <w:pPr>
        <w:pStyle w:val="ListParagraph"/>
        <w:numPr>
          <w:ilvl w:val="0"/>
          <w:numId w:val="3"/>
        </w:numPr>
        <w:jc w:val="both"/>
        <w:rPr>
          <w:iCs/>
        </w:rPr>
      </w:pPr>
      <w:r w:rsidRPr="002E0556">
        <w:rPr>
          <w:iCs/>
        </w:rPr>
        <w:t xml:space="preserve">students enrolled under the Department’s international student program are supported in accordance with our legal obligations and Department policy and guidelines at: </w:t>
      </w:r>
      <w:hyperlink r:id="rId16" w:history="1">
        <w:r w:rsidRPr="002E0556">
          <w:rPr>
            <w:rStyle w:val="Hyperlink"/>
            <w:iCs/>
          </w:rPr>
          <w:t>International Student Program</w:t>
        </w:r>
      </w:hyperlink>
      <w:r w:rsidRPr="002E0556">
        <w:rPr>
          <w:iCs/>
        </w:rPr>
        <w:t xml:space="preserve"> </w:t>
      </w:r>
    </w:p>
    <w:p w14:paraId="64A563ED" w14:textId="77777777" w:rsidR="001C2094" w:rsidRDefault="001C2094" w:rsidP="005E0F61">
      <w:pPr>
        <w:pStyle w:val="ListParagraph"/>
        <w:spacing w:line="240" w:lineRule="auto"/>
        <w:jc w:val="both"/>
        <w:rPr>
          <w:rFonts w:cstheme="minorHAnsi"/>
          <w:iCs/>
          <w:u w:val="single"/>
        </w:rPr>
      </w:pPr>
    </w:p>
    <w:p w14:paraId="6623C455" w14:textId="47781408" w:rsidR="00F62EE1" w:rsidRPr="005E0F61" w:rsidRDefault="00F62EE1" w:rsidP="005E0F61">
      <w:pPr>
        <w:pStyle w:val="ListParagraph"/>
        <w:spacing w:line="240" w:lineRule="auto"/>
        <w:jc w:val="both"/>
        <w:rPr>
          <w:rFonts w:cstheme="minorHAnsi"/>
          <w:iCs/>
          <w:u w:val="single"/>
        </w:rPr>
      </w:pPr>
      <w:r w:rsidRPr="005E0F61">
        <w:rPr>
          <w:rFonts w:cstheme="minorHAnsi"/>
          <w:iCs/>
          <w:u w:val="single"/>
        </w:rPr>
        <w:t xml:space="preserve">Individual </w:t>
      </w:r>
    </w:p>
    <w:p w14:paraId="052FDEBA"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color w:val="000000"/>
        </w:rPr>
        <w:t>Heatherhill Primary School implements a range of strategies that support and promote individual engagement. These can include:</w:t>
      </w:r>
    </w:p>
    <w:p w14:paraId="188043FD"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color w:val="000000"/>
        </w:rPr>
        <w:t>building constructive relationships with students at risk or students who are vulnerable due to complex individual circumstances</w:t>
      </w:r>
    </w:p>
    <w:p w14:paraId="0BBD0027"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color w:val="000000"/>
        </w:rPr>
        <w:t>meeting with student and their parent/carer to talk about how best to help the student engage with school</w:t>
      </w:r>
    </w:p>
    <w:p w14:paraId="6CBB9755"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color w:val="000000"/>
        </w:rPr>
        <w:t>developing an</w:t>
      </w:r>
      <w:r w:rsidRPr="005E0F61">
        <w:rPr>
          <w:rFonts w:cstheme="minorHAnsi"/>
          <w:iCs/>
        </w:rPr>
        <w:t xml:space="preserve"> Individual Learning Plan and/or a Behaviour Support Plan and/or Student Learning Contract</w:t>
      </w:r>
    </w:p>
    <w:p w14:paraId="73A97670"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color w:val="000000"/>
        </w:rPr>
        <w:t>considering if any environmental changes need to be made, for example changing the classroom set up</w:t>
      </w:r>
    </w:p>
    <w:p w14:paraId="47318985" w14:textId="77777777" w:rsidR="00F62EE1" w:rsidRPr="005E0F61" w:rsidRDefault="00F62EE1" w:rsidP="005E0F61">
      <w:pPr>
        <w:pStyle w:val="ListParagraph"/>
        <w:spacing w:line="240" w:lineRule="auto"/>
        <w:jc w:val="both"/>
        <w:rPr>
          <w:rFonts w:cstheme="minorHAnsi"/>
          <w:iCs/>
        </w:rPr>
      </w:pPr>
    </w:p>
    <w:p w14:paraId="52757D45"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color w:val="000000"/>
        </w:rPr>
        <w:t xml:space="preserve">referring the student to: </w:t>
      </w:r>
    </w:p>
    <w:p w14:paraId="0053A4A0" w14:textId="77777777" w:rsidR="00F62EE1" w:rsidRPr="005E0F61" w:rsidRDefault="00F62EE1" w:rsidP="005E0F61">
      <w:pPr>
        <w:pStyle w:val="ListParagraph"/>
        <w:numPr>
          <w:ilvl w:val="1"/>
          <w:numId w:val="40"/>
        </w:numPr>
        <w:spacing w:line="240" w:lineRule="auto"/>
        <w:jc w:val="both"/>
        <w:rPr>
          <w:rFonts w:cstheme="minorHAnsi"/>
          <w:iCs/>
        </w:rPr>
      </w:pPr>
      <w:r w:rsidRPr="005E0F61">
        <w:rPr>
          <w:rFonts w:cstheme="minorHAnsi"/>
          <w:iCs/>
          <w:color w:val="000000"/>
        </w:rPr>
        <w:t xml:space="preserve">school-based wellbeing supports </w:t>
      </w:r>
    </w:p>
    <w:p w14:paraId="23DF3876" w14:textId="77777777" w:rsidR="00F62EE1" w:rsidRPr="005E0F61" w:rsidRDefault="00F62EE1" w:rsidP="005E0F61">
      <w:pPr>
        <w:pStyle w:val="ListParagraph"/>
        <w:numPr>
          <w:ilvl w:val="1"/>
          <w:numId w:val="40"/>
        </w:numPr>
        <w:spacing w:line="240" w:lineRule="auto"/>
        <w:jc w:val="both"/>
        <w:rPr>
          <w:rFonts w:cstheme="minorHAnsi"/>
          <w:iCs/>
        </w:rPr>
      </w:pPr>
      <w:r w:rsidRPr="005E0F61">
        <w:rPr>
          <w:rFonts w:cstheme="minorHAnsi"/>
          <w:iCs/>
          <w:color w:val="000000"/>
        </w:rPr>
        <w:t>Student Support Services</w:t>
      </w:r>
    </w:p>
    <w:p w14:paraId="4585D265" w14:textId="77777777" w:rsidR="00F62EE1" w:rsidRPr="005E0F61" w:rsidRDefault="00F62EE1" w:rsidP="005E0F61">
      <w:pPr>
        <w:pStyle w:val="ListParagraph"/>
        <w:numPr>
          <w:ilvl w:val="1"/>
          <w:numId w:val="40"/>
        </w:numPr>
        <w:spacing w:line="240" w:lineRule="auto"/>
        <w:jc w:val="both"/>
        <w:rPr>
          <w:rFonts w:cstheme="minorHAnsi"/>
          <w:iCs/>
        </w:rPr>
      </w:pPr>
      <w:r w:rsidRPr="005E0F61">
        <w:rPr>
          <w:rFonts w:cstheme="minorHAnsi"/>
          <w:iCs/>
          <w:color w:val="000000"/>
        </w:rPr>
        <w:t>Appropriate external supports such as council-based youth and family services, other allied health professionals, headspace, child, and adolescent mental health services or Child First</w:t>
      </w:r>
    </w:p>
    <w:p w14:paraId="39E55884" w14:textId="77777777" w:rsidR="00F62EE1" w:rsidRPr="001328C3" w:rsidRDefault="00F62EE1" w:rsidP="005E0F61">
      <w:pPr>
        <w:pStyle w:val="ListParagraph"/>
        <w:numPr>
          <w:ilvl w:val="1"/>
          <w:numId w:val="40"/>
        </w:numPr>
        <w:spacing w:line="240" w:lineRule="auto"/>
        <w:jc w:val="both"/>
        <w:rPr>
          <w:rFonts w:cstheme="minorHAnsi"/>
          <w:iCs/>
        </w:rPr>
      </w:pPr>
      <w:r w:rsidRPr="005E0F61">
        <w:rPr>
          <w:rFonts w:cstheme="minorHAnsi"/>
          <w:iCs/>
          <w:color w:val="000000"/>
        </w:rPr>
        <w:t xml:space="preserve"> Re-engagement programs such as Navigator</w:t>
      </w:r>
    </w:p>
    <w:p w14:paraId="53ACC614" w14:textId="77777777" w:rsidR="001328C3" w:rsidRPr="005E0F61" w:rsidRDefault="001328C3" w:rsidP="001328C3">
      <w:pPr>
        <w:pStyle w:val="ListParagraph"/>
        <w:spacing w:line="240" w:lineRule="auto"/>
        <w:ind w:left="1440"/>
        <w:jc w:val="both"/>
        <w:rPr>
          <w:rFonts w:cstheme="minorHAnsi"/>
          <w:iCs/>
        </w:rPr>
      </w:pPr>
    </w:p>
    <w:p w14:paraId="47BE075F" w14:textId="77777777" w:rsidR="001328C3" w:rsidRDefault="001328C3" w:rsidP="001328C3">
      <w:pPr>
        <w:spacing w:line="240" w:lineRule="auto"/>
        <w:jc w:val="both"/>
        <w:rPr>
          <w:rFonts w:cstheme="minorHAnsi"/>
          <w:iCs/>
          <w:color w:val="000000"/>
        </w:rPr>
      </w:pPr>
    </w:p>
    <w:p w14:paraId="2E81820B" w14:textId="2637DA4A" w:rsidR="00F62EE1" w:rsidRPr="001328C3" w:rsidRDefault="00F62EE1" w:rsidP="001328C3">
      <w:pPr>
        <w:spacing w:line="240" w:lineRule="auto"/>
        <w:jc w:val="both"/>
        <w:rPr>
          <w:rFonts w:cstheme="minorHAnsi"/>
          <w:iCs/>
        </w:rPr>
      </w:pPr>
      <w:r w:rsidRPr="001328C3">
        <w:rPr>
          <w:rFonts w:cstheme="minorHAnsi"/>
          <w:iCs/>
          <w:color w:val="000000"/>
        </w:rPr>
        <w:lastRenderedPageBreak/>
        <w:t xml:space="preserve">Where necessary the school will support the student’s family to engage by: </w:t>
      </w:r>
    </w:p>
    <w:p w14:paraId="39669B6A" w14:textId="77777777" w:rsidR="00F62EE1" w:rsidRPr="005E0F61" w:rsidRDefault="00F62EE1" w:rsidP="005E0F61">
      <w:pPr>
        <w:pStyle w:val="ListParagraph"/>
        <w:numPr>
          <w:ilvl w:val="0"/>
          <w:numId w:val="40"/>
        </w:numPr>
        <w:spacing w:line="240" w:lineRule="auto"/>
        <w:jc w:val="both"/>
        <w:rPr>
          <w:rFonts w:cstheme="minorHAnsi"/>
          <w:iCs/>
          <w:color w:val="000000"/>
        </w:rPr>
      </w:pPr>
      <w:r w:rsidRPr="005E0F61">
        <w:rPr>
          <w:rFonts w:cstheme="minorHAnsi"/>
          <w:iCs/>
        </w:rPr>
        <w:t xml:space="preserve">being responsive and sensitive to changes in the student’s circumstances and health </w:t>
      </w:r>
      <w:r w:rsidRPr="005E0F61">
        <w:rPr>
          <w:rFonts w:cstheme="minorHAnsi"/>
          <w:iCs/>
          <w:color w:val="000000"/>
        </w:rPr>
        <w:t>and wellbeing</w:t>
      </w:r>
    </w:p>
    <w:p w14:paraId="30650CEC" w14:textId="77777777" w:rsidR="00F62EE1" w:rsidRPr="005E0F61" w:rsidRDefault="00F62EE1" w:rsidP="005E0F61">
      <w:pPr>
        <w:pStyle w:val="ListParagraph"/>
        <w:numPr>
          <w:ilvl w:val="0"/>
          <w:numId w:val="40"/>
        </w:numPr>
        <w:spacing w:line="240" w:lineRule="auto"/>
        <w:jc w:val="both"/>
        <w:rPr>
          <w:rFonts w:cstheme="minorHAnsi"/>
          <w:iCs/>
          <w:color w:val="000000"/>
        </w:rPr>
      </w:pPr>
      <w:r w:rsidRPr="005E0F61">
        <w:rPr>
          <w:rFonts w:cstheme="minorHAnsi"/>
          <w:iCs/>
          <w:color w:val="000000"/>
        </w:rPr>
        <w:t>collaborating, where appropriate and with the support of the student and their family, with any external allied health professionals, services or agencies that are supporting the student</w:t>
      </w:r>
    </w:p>
    <w:p w14:paraId="2FAD844A" w14:textId="77777777" w:rsidR="00F62EE1" w:rsidRPr="002E0556" w:rsidRDefault="00F62EE1" w:rsidP="005E0F61">
      <w:pPr>
        <w:pStyle w:val="ListParagraph"/>
        <w:numPr>
          <w:ilvl w:val="0"/>
          <w:numId w:val="40"/>
        </w:numPr>
        <w:spacing w:line="240" w:lineRule="auto"/>
        <w:jc w:val="both"/>
        <w:rPr>
          <w:rFonts w:cstheme="minorHAnsi"/>
          <w:iCs/>
        </w:rPr>
      </w:pPr>
      <w:r w:rsidRPr="005E0F61">
        <w:rPr>
          <w:rFonts w:cstheme="minorHAnsi"/>
          <w:iCs/>
          <w:color w:val="000000"/>
        </w:rPr>
        <w:t xml:space="preserve">monitoring individual student attendance and developing an Attendance Improvement Plans </w:t>
      </w:r>
      <w:r w:rsidRPr="002E0556">
        <w:rPr>
          <w:rFonts w:cstheme="minorHAnsi"/>
          <w:iCs/>
          <w:color w:val="000000"/>
        </w:rPr>
        <w:t>in collaboration with the student and their family</w:t>
      </w:r>
    </w:p>
    <w:p w14:paraId="6AA90AA7" w14:textId="720A9310" w:rsidR="002E0556" w:rsidRPr="002E0556" w:rsidRDefault="002E0556" w:rsidP="005E0F61">
      <w:pPr>
        <w:pStyle w:val="ListParagraph"/>
        <w:numPr>
          <w:ilvl w:val="0"/>
          <w:numId w:val="40"/>
        </w:numPr>
        <w:spacing w:line="240" w:lineRule="auto"/>
        <w:jc w:val="both"/>
        <w:rPr>
          <w:rFonts w:cstheme="minorHAnsi"/>
          <w:iCs/>
        </w:rPr>
      </w:pPr>
      <w:r w:rsidRPr="002E0556">
        <w:rPr>
          <w:rFonts w:ascii="Calibri" w:hAnsi="Calibri" w:cs="Calibri"/>
          <w:iCs/>
          <w:color w:val="000000"/>
        </w:rPr>
        <w:t>engaging with our regional Koorie Engagement Support Officers</w:t>
      </w:r>
    </w:p>
    <w:p w14:paraId="2EB8DA75" w14:textId="77777777" w:rsidR="00F62EE1" w:rsidRPr="005E0F61" w:rsidRDefault="00F62EE1" w:rsidP="005E0F61">
      <w:pPr>
        <w:pStyle w:val="ListParagraph"/>
        <w:numPr>
          <w:ilvl w:val="0"/>
          <w:numId w:val="40"/>
        </w:numPr>
        <w:spacing w:line="240" w:lineRule="auto"/>
        <w:jc w:val="both"/>
        <w:rPr>
          <w:rFonts w:cstheme="minorHAnsi"/>
          <w:iCs/>
        </w:rPr>
      </w:pPr>
      <w:r w:rsidRPr="005E0F61">
        <w:rPr>
          <w:rFonts w:cstheme="minorHAnsi"/>
          <w:iCs/>
          <w:color w:val="000000"/>
        </w:rPr>
        <w:t>running regular Student Support Group meetings for all students:</w:t>
      </w:r>
    </w:p>
    <w:p w14:paraId="04A1909A" w14:textId="0D574283" w:rsidR="00F62EE1" w:rsidRPr="005E0F61" w:rsidRDefault="00F62EE1" w:rsidP="005E0F61">
      <w:pPr>
        <w:pStyle w:val="ListParagraph"/>
        <w:numPr>
          <w:ilvl w:val="1"/>
          <w:numId w:val="40"/>
        </w:numPr>
        <w:spacing w:line="240" w:lineRule="auto"/>
        <w:jc w:val="both"/>
        <w:rPr>
          <w:rFonts w:cstheme="minorHAnsi"/>
          <w:iCs/>
        </w:rPr>
      </w:pPr>
      <w:r w:rsidRPr="005E0F61">
        <w:rPr>
          <w:rFonts w:cstheme="minorHAnsi"/>
          <w:iCs/>
          <w:color w:val="000000"/>
        </w:rPr>
        <w:t>with a disability</w:t>
      </w:r>
    </w:p>
    <w:p w14:paraId="45350C1B" w14:textId="77777777" w:rsidR="00F62EE1" w:rsidRPr="005E0F61" w:rsidRDefault="00F62EE1" w:rsidP="005E0F61">
      <w:pPr>
        <w:pStyle w:val="ListParagraph"/>
        <w:numPr>
          <w:ilvl w:val="1"/>
          <w:numId w:val="40"/>
        </w:numPr>
        <w:spacing w:line="240" w:lineRule="auto"/>
        <w:jc w:val="both"/>
        <w:rPr>
          <w:rFonts w:cstheme="minorHAnsi"/>
          <w:iCs/>
        </w:rPr>
      </w:pPr>
      <w:r w:rsidRPr="005E0F61">
        <w:rPr>
          <w:rFonts w:cstheme="minorHAnsi"/>
          <w:iCs/>
          <w:color w:val="000000"/>
        </w:rPr>
        <w:t xml:space="preserve">in Out of Home Care </w:t>
      </w:r>
    </w:p>
    <w:p w14:paraId="3035B88E" w14:textId="69A57C41" w:rsidR="009B083B" w:rsidRPr="002E0556" w:rsidRDefault="00F62EE1" w:rsidP="005E0F61">
      <w:pPr>
        <w:pStyle w:val="ListParagraph"/>
        <w:numPr>
          <w:ilvl w:val="1"/>
          <w:numId w:val="40"/>
        </w:numPr>
        <w:spacing w:line="240" w:lineRule="auto"/>
        <w:jc w:val="both"/>
        <w:rPr>
          <w:rFonts w:cstheme="minorHAnsi"/>
          <w:iCs/>
        </w:rPr>
      </w:pPr>
      <w:r w:rsidRPr="005E0F61">
        <w:rPr>
          <w:rFonts w:cstheme="minorHAnsi"/>
          <w:iCs/>
          <w:color w:val="000000"/>
        </w:rPr>
        <w:t>with other complex needs that require ongoing support and monitoring.</w:t>
      </w:r>
    </w:p>
    <w:p w14:paraId="4FAC0C62" w14:textId="77777777" w:rsidR="002E0556" w:rsidRPr="002E0556" w:rsidRDefault="002E0556" w:rsidP="002E0556">
      <w:pPr>
        <w:pStyle w:val="ListParagraph"/>
        <w:spacing w:line="240" w:lineRule="auto"/>
        <w:ind w:left="1440"/>
        <w:jc w:val="both"/>
        <w:rPr>
          <w:rFonts w:cstheme="minorHAnsi"/>
          <w:iCs/>
        </w:rPr>
      </w:pPr>
    </w:p>
    <w:p w14:paraId="47B3FA51" w14:textId="5273A424" w:rsidR="008F633F" w:rsidRPr="002C1D78" w:rsidRDefault="008F633F" w:rsidP="005E0F61">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Identifying students in need of support</w:t>
      </w:r>
    </w:p>
    <w:p w14:paraId="096EC3FC" w14:textId="080E72DA" w:rsidR="00F62EE1" w:rsidRPr="005E0F61" w:rsidRDefault="00F62EE1" w:rsidP="005E0F61">
      <w:pPr>
        <w:spacing w:line="240" w:lineRule="auto"/>
        <w:jc w:val="both"/>
        <w:rPr>
          <w:rFonts w:cstheme="minorHAnsi"/>
          <w:iCs/>
        </w:rPr>
      </w:pPr>
      <w:r w:rsidRPr="005E0F61">
        <w:rPr>
          <w:rFonts w:cstheme="minorHAnsi"/>
          <w:iCs/>
        </w:rPr>
        <w:t xml:space="preserve">Heatherhill Primary School is committed to providing the necessary support to ensure our students are supported intellectually, emotionally, and socially. The Student Wellbeing team plays a significant role in developing and implementing strategies help identify students in need of support and enhance student wellbeing. </w:t>
      </w:r>
      <w:r w:rsidR="005E0F61">
        <w:rPr>
          <w:rFonts w:cstheme="minorHAnsi"/>
          <w:iCs/>
        </w:rPr>
        <w:t>Heatherhill Primary</w:t>
      </w:r>
      <w:r w:rsidRPr="005E0F61">
        <w:rPr>
          <w:rFonts w:cstheme="minorHAnsi"/>
          <w:iCs/>
        </w:rPr>
        <w:t xml:space="preserve"> School will utilise the following information and tools to identify students in need of extra emotional, social or educational support:</w:t>
      </w:r>
    </w:p>
    <w:p w14:paraId="79615E34" w14:textId="77777777" w:rsidR="00F62EE1" w:rsidRPr="005E0F61" w:rsidRDefault="00F62EE1" w:rsidP="005E0F61">
      <w:pPr>
        <w:pStyle w:val="ListParagraph"/>
        <w:numPr>
          <w:ilvl w:val="0"/>
          <w:numId w:val="7"/>
        </w:numPr>
        <w:spacing w:line="240" w:lineRule="auto"/>
        <w:jc w:val="both"/>
        <w:rPr>
          <w:rFonts w:cstheme="minorHAnsi"/>
          <w:iCs/>
        </w:rPr>
      </w:pPr>
      <w:r w:rsidRPr="005E0F61">
        <w:rPr>
          <w:rFonts w:cstheme="minorHAnsi"/>
          <w:iCs/>
        </w:rPr>
        <w:t>personal, health and learning information gathered upon enrolment and while the student is enrolled</w:t>
      </w:r>
    </w:p>
    <w:p w14:paraId="2767F1EB" w14:textId="77777777" w:rsidR="00F62EE1" w:rsidRPr="005E0F61" w:rsidRDefault="00F62EE1" w:rsidP="005E0F61">
      <w:pPr>
        <w:pStyle w:val="ListParagraph"/>
        <w:numPr>
          <w:ilvl w:val="0"/>
          <w:numId w:val="7"/>
        </w:numPr>
        <w:spacing w:line="240" w:lineRule="auto"/>
        <w:jc w:val="both"/>
        <w:rPr>
          <w:rFonts w:cstheme="minorHAnsi"/>
          <w:iCs/>
        </w:rPr>
      </w:pPr>
      <w:r w:rsidRPr="005E0F61">
        <w:rPr>
          <w:rFonts w:cstheme="minorHAnsi"/>
          <w:iCs/>
        </w:rPr>
        <w:t>attendance records</w:t>
      </w:r>
    </w:p>
    <w:p w14:paraId="59B8961E" w14:textId="77777777" w:rsidR="00F62EE1" w:rsidRPr="005E0F61" w:rsidRDefault="00F62EE1" w:rsidP="005E0F61">
      <w:pPr>
        <w:pStyle w:val="ListParagraph"/>
        <w:numPr>
          <w:ilvl w:val="0"/>
          <w:numId w:val="7"/>
        </w:numPr>
        <w:spacing w:line="240" w:lineRule="auto"/>
        <w:jc w:val="both"/>
        <w:rPr>
          <w:rFonts w:cstheme="minorHAnsi"/>
          <w:iCs/>
        </w:rPr>
      </w:pPr>
      <w:r w:rsidRPr="005E0F61">
        <w:rPr>
          <w:rFonts w:cstheme="minorHAnsi"/>
          <w:iCs/>
        </w:rPr>
        <w:t>academic performance</w:t>
      </w:r>
    </w:p>
    <w:p w14:paraId="1963DD42" w14:textId="77777777" w:rsidR="00F62EE1" w:rsidRPr="005E0F61" w:rsidRDefault="00F62EE1" w:rsidP="005E0F61">
      <w:pPr>
        <w:pStyle w:val="ListParagraph"/>
        <w:numPr>
          <w:ilvl w:val="0"/>
          <w:numId w:val="7"/>
        </w:numPr>
        <w:spacing w:line="240" w:lineRule="auto"/>
        <w:jc w:val="both"/>
        <w:rPr>
          <w:rFonts w:cstheme="minorHAnsi"/>
          <w:iCs/>
        </w:rPr>
      </w:pPr>
      <w:r w:rsidRPr="005E0F61">
        <w:rPr>
          <w:rFonts w:cstheme="minorHAnsi"/>
          <w:iCs/>
        </w:rPr>
        <w:t xml:space="preserve">observations by school staff such as </w:t>
      </w:r>
      <w:r w:rsidRPr="005E0F61">
        <w:rPr>
          <w:rFonts w:cstheme="minorHAnsi"/>
          <w:iCs/>
          <w:color w:val="000000"/>
        </w:rPr>
        <w:t>changes in engagement, behaviour, self-care, social connectedness, and motivation</w:t>
      </w:r>
    </w:p>
    <w:p w14:paraId="272BF715" w14:textId="77777777" w:rsidR="00F62EE1" w:rsidRPr="005E0F61" w:rsidRDefault="00F62EE1" w:rsidP="005E0F61">
      <w:pPr>
        <w:pStyle w:val="ListParagraph"/>
        <w:numPr>
          <w:ilvl w:val="0"/>
          <w:numId w:val="7"/>
        </w:numPr>
        <w:spacing w:line="240" w:lineRule="auto"/>
        <w:jc w:val="both"/>
        <w:rPr>
          <w:rFonts w:cstheme="minorHAnsi"/>
          <w:iCs/>
        </w:rPr>
      </w:pPr>
      <w:r w:rsidRPr="005E0F61">
        <w:rPr>
          <w:rFonts w:cstheme="minorHAnsi"/>
          <w:iCs/>
        </w:rPr>
        <w:t>attendance, detention, and suspension data</w:t>
      </w:r>
    </w:p>
    <w:p w14:paraId="659C3443" w14:textId="135114F0" w:rsidR="005E0F61" w:rsidRPr="002E0556" w:rsidRDefault="00F62EE1" w:rsidP="005E0F61">
      <w:pPr>
        <w:pStyle w:val="ListParagraph"/>
        <w:numPr>
          <w:ilvl w:val="0"/>
          <w:numId w:val="7"/>
        </w:numPr>
        <w:spacing w:line="240" w:lineRule="auto"/>
        <w:jc w:val="both"/>
        <w:rPr>
          <w:rFonts w:cstheme="minorHAnsi"/>
          <w:iCs/>
        </w:rPr>
      </w:pPr>
      <w:r w:rsidRPr="005E0F61">
        <w:rPr>
          <w:rFonts w:cstheme="minorHAnsi"/>
          <w:iCs/>
        </w:rPr>
        <w:t>engagement with families</w:t>
      </w:r>
    </w:p>
    <w:p w14:paraId="3255C292" w14:textId="15F5F1A0" w:rsidR="009B083B" w:rsidRPr="002C1D78" w:rsidRDefault="00F62EE1" w:rsidP="005E0F61">
      <w:pPr>
        <w:pStyle w:val="ListParagraph"/>
        <w:spacing w:line="240" w:lineRule="auto"/>
        <w:jc w:val="both"/>
      </w:pPr>
      <w:r w:rsidRPr="00A50BF8" w:rsidDel="00F62EE1">
        <w:rPr>
          <w:highlight w:val="green"/>
        </w:rPr>
        <w:t xml:space="preserve"> </w:t>
      </w:r>
    </w:p>
    <w:p w14:paraId="4449129E" w14:textId="5C63CA67" w:rsidR="00B9138A" w:rsidRPr="002C1D78" w:rsidRDefault="00B9138A" w:rsidP="005E0F61">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Student rights and responsibilities</w:t>
      </w:r>
    </w:p>
    <w:p w14:paraId="718C4403" w14:textId="77777777" w:rsidR="00121231" w:rsidRPr="005E0F61" w:rsidRDefault="00121231" w:rsidP="005E0F61">
      <w:pPr>
        <w:spacing w:line="240" w:lineRule="auto"/>
        <w:jc w:val="both"/>
        <w:rPr>
          <w:rFonts w:cstheme="minorHAnsi"/>
        </w:rPr>
      </w:pPr>
      <w:r w:rsidRPr="005E0F61">
        <w:rPr>
          <w:rFonts w:cstheme="minorHAnsi"/>
        </w:rPr>
        <w:t xml:space="preserve">All members of our school community have a right to experience a safe and supportive school environment. We expect that all students, staff, parents and carers treat each other with respect and dignity. Our school’s Statement of Values highlights the rights and responsibilities of members of our community. </w:t>
      </w:r>
    </w:p>
    <w:p w14:paraId="2D1A0B45" w14:textId="77777777" w:rsidR="00121231" w:rsidRPr="005E0F61" w:rsidRDefault="00121231" w:rsidP="005E0F61">
      <w:pPr>
        <w:spacing w:line="240" w:lineRule="auto"/>
        <w:jc w:val="both"/>
        <w:rPr>
          <w:rFonts w:cstheme="minorHAnsi"/>
        </w:rPr>
      </w:pPr>
      <w:r w:rsidRPr="005E0F61">
        <w:rPr>
          <w:rFonts w:cstheme="minorHAnsi"/>
        </w:rPr>
        <w:t>Students have the right to:</w:t>
      </w:r>
    </w:p>
    <w:p w14:paraId="5B2F2A5C" w14:textId="77777777" w:rsidR="00121231" w:rsidRPr="005E0F61" w:rsidRDefault="00121231" w:rsidP="005E0F61">
      <w:pPr>
        <w:pStyle w:val="ListParagraph"/>
        <w:numPr>
          <w:ilvl w:val="0"/>
          <w:numId w:val="17"/>
        </w:numPr>
        <w:spacing w:line="240" w:lineRule="auto"/>
        <w:jc w:val="both"/>
        <w:rPr>
          <w:rFonts w:cstheme="minorHAnsi"/>
        </w:rPr>
      </w:pPr>
      <w:r w:rsidRPr="005E0F61">
        <w:rPr>
          <w:rFonts w:cstheme="minorHAnsi"/>
        </w:rPr>
        <w:t>participate fully in their education</w:t>
      </w:r>
    </w:p>
    <w:p w14:paraId="3B78F286" w14:textId="77777777" w:rsidR="00121231" w:rsidRPr="005E0F61" w:rsidRDefault="00121231" w:rsidP="005E0F61">
      <w:pPr>
        <w:pStyle w:val="ListParagraph"/>
        <w:numPr>
          <w:ilvl w:val="0"/>
          <w:numId w:val="17"/>
        </w:numPr>
        <w:spacing w:line="240" w:lineRule="auto"/>
        <w:jc w:val="both"/>
        <w:rPr>
          <w:rFonts w:cstheme="minorHAnsi"/>
        </w:rPr>
      </w:pPr>
      <w:r w:rsidRPr="005E0F61">
        <w:rPr>
          <w:rFonts w:cstheme="minorHAnsi"/>
        </w:rPr>
        <w:t>feel safe, secure, and happy at school</w:t>
      </w:r>
    </w:p>
    <w:p w14:paraId="29FCD61F" w14:textId="77777777" w:rsidR="00121231" w:rsidRPr="005E0F61" w:rsidRDefault="00121231" w:rsidP="005E0F61">
      <w:pPr>
        <w:pStyle w:val="ListParagraph"/>
        <w:numPr>
          <w:ilvl w:val="0"/>
          <w:numId w:val="17"/>
        </w:numPr>
        <w:spacing w:line="240" w:lineRule="auto"/>
        <w:jc w:val="both"/>
        <w:rPr>
          <w:rFonts w:cstheme="minorHAnsi"/>
        </w:rPr>
      </w:pPr>
      <w:r w:rsidRPr="005E0F61">
        <w:rPr>
          <w:rFonts w:cstheme="minorHAnsi"/>
        </w:rPr>
        <w:t>learn in an environment free from bullying, harassment, violence, discrimination or intimidation</w:t>
      </w:r>
    </w:p>
    <w:p w14:paraId="63AF3C20" w14:textId="77777777" w:rsidR="00121231" w:rsidRPr="005E0F61" w:rsidRDefault="00121231" w:rsidP="005E0F61">
      <w:pPr>
        <w:pStyle w:val="ListParagraph"/>
        <w:numPr>
          <w:ilvl w:val="0"/>
          <w:numId w:val="17"/>
        </w:numPr>
        <w:spacing w:line="240" w:lineRule="auto"/>
        <w:jc w:val="both"/>
        <w:rPr>
          <w:rFonts w:cstheme="minorHAnsi"/>
        </w:rPr>
      </w:pPr>
      <w:r w:rsidRPr="005E0F61">
        <w:rPr>
          <w:rFonts w:cstheme="minorHAnsi"/>
        </w:rPr>
        <w:t xml:space="preserve">express their ideas, feelings and concerns. </w:t>
      </w:r>
    </w:p>
    <w:p w14:paraId="54A281CC" w14:textId="77777777" w:rsidR="00121231" w:rsidRPr="005E0F61" w:rsidRDefault="00121231" w:rsidP="005E0F61">
      <w:pPr>
        <w:spacing w:line="240" w:lineRule="auto"/>
        <w:jc w:val="both"/>
        <w:rPr>
          <w:rFonts w:cstheme="minorHAnsi"/>
        </w:rPr>
      </w:pPr>
      <w:r w:rsidRPr="005E0F61">
        <w:rPr>
          <w:rFonts w:cstheme="minorHAnsi"/>
        </w:rPr>
        <w:t>Students have the responsibility to:</w:t>
      </w:r>
    </w:p>
    <w:p w14:paraId="795A57B5" w14:textId="77777777" w:rsidR="00121231" w:rsidRPr="005E0F61" w:rsidRDefault="00121231" w:rsidP="005E0F61">
      <w:pPr>
        <w:pStyle w:val="ListParagraph"/>
        <w:numPr>
          <w:ilvl w:val="0"/>
          <w:numId w:val="18"/>
        </w:numPr>
        <w:spacing w:line="240" w:lineRule="auto"/>
        <w:jc w:val="both"/>
        <w:rPr>
          <w:rFonts w:cstheme="minorHAnsi"/>
        </w:rPr>
      </w:pPr>
      <w:r w:rsidRPr="005E0F61">
        <w:rPr>
          <w:rFonts w:cstheme="minorHAnsi"/>
        </w:rPr>
        <w:t>participate fully in their educational program</w:t>
      </w:r>
    </w:p>
    <w:p w14:paraId="19E3AA7A" w14:textId="77777777" w:rsidR="00121231" w:rsidRPr="005E0F61" w:rsidRDefault="00121231" w:rsidP="005E0F61">
      <w:pPr>
        <w:pStyle w:val="ListParagraph"/>
        <w:numPr>
          <w:ilvl w:val="0"/>
          <w:numId w:val="18"/>
        </w:numPr>
        <w:spacing w:line="240" w:lineRule="auto"/>
        <w:jc w:val="both"/>
        <w:rPr>
          <w:rFonts w:cstheme="minorHAnsi"/>
        </w:rPr>
      </w:pPr>
      <w:r w:rsidRPr="005E0F61">
        <w:rPr>
          <w:rFonts w:cstheme="minorHAnsi"/>
        </w:rPr>
        <w:t>display positive behaviours that demonstrate respect for themselves, their peers, their teachers and members of the school community</w:t>
      </w:r>
    </w:p>
    <w:p w14:paraId="4E0FB734" w14:textId="77777777" w:rsidR="00121231" w:rsidRPr="005E0F61" w:rsidRDefault="00121231" w:rsidP="005E0F61">
      <w:pPr>
        <w:pStyle w:val="ListParagraph"/>
        <w:numPr>
          <w:ilvl w:val="0"/>
          <w:numId w:val="18"/>
        </w:numPr>
        <w:spacing w:line="240" w:lineRule="auto"/>
        <w:jc w:val="both"/>
        <w:rPr>
          <w:rFonts w:cstheme="minorHAnsi"/>
        </w:rPr>
      </w:pPr>
      <w:r w:rsidRPr="005E0F61">
        <w:rPr>
          <w:rFonts w:cstheme="minorHAnsi"/>
        </w:rPr>
        <w:t>respect the right of others to learn.</w:t>
      </w:r>
    </w:p>
    <w:p w14:paraId="4BF41829" w14:textId="4C46A11C" w:rsidR="00121231" w:rsidRDefault="00121231" w:rsidP="005E0F61">
      <w:pPr>
        <w:spacing w:line="240" w:lineRule="auto"/>
        <w:jc w:val="both"/>
        <w:rPr>
          <w:rFonts w:cstheme="minorHAnsi"/>
        </w:rPr>
      </w:pPr>
      <w:r w:rsidRPr="005E0F61">
        <w:rPr>
          <w:rFonts w:cstheme="minorHAnsi"/>
        </w:rPr>
        <w:t xml:space="preserve">Students who may have a complaint or concern about something that has happened at school are encouraged to speak to their parents or carers and approach a trusted teacher or a member of the </w:t>
      </w:r>
      <w:r w:rsidRPr="005E0F61">
        <w:rPr>
          <w:rFonts w:cstheme="minorHAnsi"/>
        </w:rPr>
        <w:lastRenderedPageBreak/>
        <w:t>school leadership team.</w:t>
      </w:r>
      <w:r w:rsidR="003944B7">
        <w:rPr>
          <w:rFonts w:cstheme="minorHAnsi"/>
        </w:rPr>
        <w:t xml:space="preserve"> Further information about raising a complaint or concern is available in our Complaints Policy.</w:t>
      </w:r>
    </w:p>
    <w:p w14:paraId="1D302298" w14:textId="77777777" w:rsidR="003944B7" w:rsidRDefault="003944B7" w:rsidP="005E0F61">
      <w:pPr>
        <w:spacing w:line="240" w:lineRule="auto"/>
        <w:jc w:val="both"/>
        <w:rPr>
          <w:rFonts w:cstheme="minorHAnsi"/>
        </w:rPr>
      </w:pPr>
    </w:p>
    <w:p w14:paraId="4CBF10BF" w14:textId="36C12F31" w:rsidR="003A3C16" w:rsidRPr="00121231" w:rsidRDefault="00121231" w:rsidP="005E0F61">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5E0F61" w:rsidDel="00121231">
        <w:t xml:space="preserve"> </w:t>
      </w:r>
      <w:r w:rsidR="00B9138A" w:rsidRPr="00121231">
        <w:rPr>
          <w:rFonts w:asciiTheme="majorHAnsi" w:eastAsiaTheme="majorEastAsia" w:hAnsiTheme="majorHAnsi" w:cstheme="majorBidi"/>
          <w:b/>
          <w:color w:val="000000" w:themeColor="text1"/>
          <w:sz w:val="24"/>
          <w:szCs w:val="24"/>
        </w:rPr>
        <w:t xml:space="preserve">Student behavioural expectations </w:t>
      </w:r>
    </w:p>
    <w:p w14:paraId="7C31315A" w14:textId="2A7815AE" w:rsidR="00121231" w:rsidRDefault="00121231" w:rsidP="005E0F61">
      <w:pPr>
        <w:spacing w:line="240" w:lineRule="auto"/>
        <w:jc w:val="both"/>
        <w:rPr>
          <w:rFonts w:cstheme="minorHAnsi"/>
          <w:iCs/>
        </w:rPr>
      </w:pPr>
      <w:proofErr w:type="gramStart"/>
      <w:r w:rsidRPr="005E0F61">
        <w:rPr>
          <w:rFonts w:cstheme="minorHAnsi"/>
          <w:iCs/>
        </w:rPr>
        <w:t>Behavioural expectations of students,</w:t>
      </w:r>
      <w:proofErr w:type="gramEnd"/>
      <w:r w:rsidRPr="005E0F61">
        <w:rPr>
          <w:rFonts w:cstheme="minorHAnsi"/>
          <w:iCs/>
        </w:rPr>
        <w:t xml:space="preserve"> are grounded in our school’s Statement of Values. Student bullying behaviour will be responded to consistently with </w:t>
      </w:r>
      <w:r w:rsidR="005E0F61">
        <w:rPr>
          <w:rFonts w:cstheme="minorHAnsi"/>
          <w:iCs/>
        </w:rPr>
        <w:t>Heatherhill Primary</w:t>
      </w:r>
      <w:r w:rsidRPr="005E0F61">
        <w:rPr>
          <w:rFonts w:cstheme="minorHAnsi"/>
          <w:iCs/>
        </w:rPr>
        <w:t xml:space="preserve"> School’s Bullying policy. </w:t>
      </w:r>
    </w:p>
    <w:p w14:paraId="670B3E58" w14:textId="78547A1D" w:rsidR="003944B7" w:rsidRPr="005E0F61" w:rsidRDefault="003944B7" w:rsidP="005E0F61">
      <w:pPr>
        <w:spacing w:line="240" w:lineRule="auto"/>
        <w:jc w:val="both"/>
        <w:rPr>
          <w:rFonts w:cstheme="minorHAnsi"/>
          <w:iCs/>
        </w:rPr>
      </w:pPr>
      <w:proofErr w:type="spellStart"/>
      <w:proofErr w:type="gramStart"/>
      <w:r>
        <w:rPr>
          <w:rFonts w:cstheme="minorHAnsi"/>
          <w:iCs/>
        </w:rPr>
        <w:t>Voilence,bullying</w:t>
      </w:r>
      <w:proofErr w:type="spellEnd"/>
      <w:proofErr w:type="gramEnd"/>
      <w:r>
        <w:rPr>
          <w:rFonts w:cstheme="minorHAnsi"/>
          <w:iCs/>
        </w:rPr>
        <w:t>,</w:t>
      </w:r>
      <w:r w:rsidR="004E00C5">
        <w:rPr>
          <w:rFonts w:cstheme="minorHAnsi"/>
          <w:iCs/>
        </w:rPr>
        <w:t xml:space="preserve"> </w:t>
      </w:r>
      <w:r>
        <w:rPr>
          <w:rFonts w:cstheme="minorHAnsi"/>
          <w:iCs/>
        </w:rPr>
        <w:t>and other offensive and harmful behaviours</w:t>
      </w:r>
      <w:r w:rsidR="004E00C5">
        <w:rPr>
          <w:rFonts w:cstheme="minorHAnsi"/>
          <w:iCs/>
        </w:rPr>
        <w:t xml:space="preserve"> such as racism, harassment and discrimination will not be tolerated and will be managed in accordance with this policy.</w:t>
      </w:r>
    </w:p>
    <w:p w14:paraId="063F4C73" w14:textId="2EFD9BB4" w:rsidR="00121231" w:rsidRPr="005E0F61" w:rsidRDefault="00121231" w:rsidP="005E0F61">
      <w:pPr>
        <w:spacing w:line="240" w:lineRule="auto"/>
        <w:jc w:val="both"/>
        <w:rPr>
          <w:rFonts w:cstheme="minorHAnsi"/>
          <w:iCs/>
        </w:rPr>
      </w:pPr>
      <w:r w:rsidRPr="005E0F61">
        <w:rPr>
          <w:rFonts w:cstheme="minorHAnsi"/>
          <w:iCs/>
        </w:rPr>
        <w:t xml:space="preserve">When a student acts in breach of the behaviour standards of our school community, </w:t>
      </w:r>
      <w:r w:rsidR="005E0F61">
        <w:rPr>
          <w:rFonts w:cstheme="minorHAnsi"/>
          <w:iCs/>
        </w:rPr>
        <w:t>Heatherhill Primary</w:t>
      </w:r>
      <w:r w:rsidRPr="005E0F61">
        <w:rPr>
          <w:rFonts w:cstheme="minorHAnsi"/>
          <w:iCs/>
        </w:rPr>
        <w:t xml:space="preserve"> </w:t>
      </w:r>
      <w:r w:rsidR="005E0F61">
        <w:rPr>
          <w:rFonts w:cstheme="minorHAnsi"/>
          <w:iCs/>
        </w:rPr>
        <w:t xml:space="preserve">School </w:t>
      </w:r>
      <w:r w:rsidRPr="005E0F61">
        <w:rPr>
          <w:rFonts w:cstheme="minorHAnsi"/>
          <w:iCs/>
        </w:rPr>
        <w:t>will institute a staged response, consistent with the Department’s Student Engagement and Inclusion Guidelines. Where appropriate, parents will be informed about the inappropriate behaviour and the disciplinary action taken by teachers and other school staff.</w:t>
      </w:r>
    </w:p>
    <w:p w14:paraId="456489E8" w14:textId="77777777" w:rsidR="00121231" w:rsidRPr="005E0F61" w:rsidRDefault="00121231" w:rsidP="005E0F61">
      <w:pPr>
        <w:spacing w:line="240" w:lineRule="auto"/>
        <w:jc w:val="both"/>
        <w:rPr>
          <w:rFonts w:cstheme="minorHAnsi"/>
        </w:rPr>
      </w:pPr>
      <w:r w:rsidRPr="005E0F61">
        <w:rPr>
          <w:rFonts w:cstheme="minorHAnsi"/>
        </w:rPr>
        <w:t>Our school considers, explores and implement positive and non-punitive interventions to support student behaviour before considering disciplinary measures such as detention, withdrawal of privileges or withdrawal from class.</w:t>
      </w:r>
    </w:p>
    <w:p w14:paraId="76206DE0" w14:textId="348DE9F9" w:rsidR="00121231" w:rsidRPr="005E0F61" w:rsidRDefault="00121231" w:rsidP="005E0F61">
      <w:pPr>
        <w:spacing w:line="240" w:lineRule="auto"/>
        <w:jc w:val="both"/>
        <w:rPr>
          <w:rFonts w:cstheme="minorHAnsi"/>
          <w:iCs/>
        </w:rPr>
      </w:pPr>
      <w:r w:rsidRPr="005E0F61">
        <w:rPr>
          <w:rFonts w:cstheme="minorHAnsi"/>
          <w:iCs/>
        </w:rPr>
        <w:t xml:space="preserve"> Disciplinary measures may be used as part of a staged response to inappropriate behaviour in combination with other engagement and support strategies to ensure that factors that may have contributed to the student’s behaviour are identified and addressed. Disciplinary measures at our school will be applied fairly and consistently. Students will always be provided with an opportunity to be heard. </w:t>
      </w:r>
    </w:p>
    <w:p w14:paraId="55241838" w14:textId="77777777" w:rsidR="00121231" w:rsidRPr="005E0F61" w:rsidRDefault="00121231" w:rsidP="005E0F61">
      <w:pPr>
        <w:spacing w:line="240" w:lineRule="auto"/>
        <w:jc w:val="both"/>
        <w:rPr>
          <w:rFonts w:cstheme="minorHAnsi"/>
          <w:iCs/>
        </w:rPr>
      </w:pPr>
      <w:r w:rsidRPr="005E0F61">
        <w:rPr>
          <w:rFonts w:cstheme="minorHAnsi"/>
          <w:iCs/>
        </w:rPr>
        <w:t>Disciplinary measures that may be applied include:</w:t>
      </w:r>
    </w:p>
    <w:p w14:paraId="64C20145" w14:textId="2EBBA152" w:rsidR="00121231" w:rsidRPr="005E0F61" w:rsidRDefault="00121231" w:rsidP="005E0F61">
      <w:pPr>
        <w:pStyle w:val="ListParagraph"/>
        <w:numPr>
          <w:ilvl w:val="0"/>
          <w:numId w:val="8"/>
        </w:numPr>
        <w:spacing w:line="240" w:lineRule="auto"/>
        <w:jc w:val="both"/>
        <w:rPr>
          <w:rFonts w:cstheme="minorHAnsi"/>
          <w:iCs/>
        </w:rPr>
      </w:pPr>
      <w:r w:rsidRPr="005E0F61">
        <w:rPr>
          <w:rFonts w:cstheme="minorHAnsi"/>
          <w:iCs/>
        </w:rPr>
        <w:t>warning a student that their behaviour is inappropriate</w:t>
      </w:r>
    </w:p>
    <w:p w14:paraId="01B7A79C" w14:textId="77777777" w:rsidR="00121231" w:rsidRPr="005E0F61" w:rsidRDefault="00121231" w:rsidP="005E0F61">
      <w:pPr>
        <w:pStyle w:val="ListParagraph"/>
        <w:numPr>
          <w:ilvl w:val="0"/>
          <w:numId w:val="8"/>
        </w:numPr>
        <w:spacing w:line="240" w:lineRule="auto"/>
        <w:jc w:val="both"/>
        <w:rPr>
          <w:rFonts w:cstheme="minorHAnsi"/>
          <w:iCs/>
        </w:rPr>
      </w:pPr>
      <w:r w:rsidRPr="005E0F61">
        <w:rPr>
          <w:rFonts w:cstheme="minorHAnsi"/>
          <w:iCs/>
        </w:rPr>
        <w:t xml:space="preserve">teacher controlled consequences such as moving a student in a classroom or other reasonable and proportionate responses to misbehaviour </w:t>
      </w:r>
    </w:p>
    <w:p w14:paraId="7DA5C297" w14:textId="77777777" w:rsidR="00121231" w:rsidRPr="005E0F61" w:rsidRDefault="00121231" w:rsidP="005E0F61">
      <w:pPr>
        <w:pStyle w:val="ListParagraph"/>
        <w:numPr>
          <w:ilvl w:val="0"/>
          <w:numId w:val="8"/>
        </w:numPr>
        <w:spacing w:line="240" w:lineRule="auto"/>
        <w:jc w:val="both"/>
        <w:rPr>
          <w:rFonts w:cstheme="minorHAnsi"/>
          <w:iCs/>
        </w:rPr>
      </w:pPr>
      <w:r w:rsidRPr="005E0F61">
        <w:rPr>
          <w:rFonts w:cstheme="minorHAnsi"/>
          <w:iCs/>
        </w:rPr>
        <w:t>withdrawal of privileges</w:t>
      </w:r>
    </w:p>
    <w:p w14:paraId="5B272087" w14:textId="77777777" w:rsidR="00121231" w:rsidRPr="005E0F61" w:rsidRDefault="00121231" w:rsidP="005E0F61">
      <w:pPr>
        <w:pStyle w:val="ListParagraph"/>
        <w:numPr>
          <w:ilvl w:val="0"/>
          <w:numId w:val="8"/>
        </w:numPr>
        <w:spacing w:line="240" w:lineRule="auto"/>
        <w:jc w:val="both"/>
        <w:rPr>
          <w:rFonts w:cstheme="minorHAnsi"/>
          <w:iCs/>
        </w:rPr>
      </w:pPr>
      <w:r w:rsidRPr="005E0F61">
        <w:rPr>
          <w:rFonts w:cstheme="minorHAnsi"/>
          <w:iCs/>
        </w:rPr>
        <w:t xml:space="preserve">referral to the Assistant Principal or Principal </w:t>
      </w:r>
    </w:p>
    <w:p w14:paraId="0717CDC3" w14:textId="77777777" w:rsidR="00121231" w:rsidRPr="005E0F61" w:rsidRDefault="00121231" w:rsidP="005E0F61">
      <w:pPr>
        <w:pStyle w:val="ListParagraph"/>
        <w:numPr>
          <w:ilvl w:val="0"/>
          <w:numId w:val="8"/>
        </w:numPr>
        <w:spacing w:line="240" w:lineRule="auto"/>
        <w:jc w:val="both"/>
        <w:rPr>
          <w:rFonts w:cstheme="minorHAnsi"/>
          <w:iCs/>
        </w:rPr>
      </w:pPr>
      <w:r w:rsidRPr="005E0F61">
        <w:rPr>
          <w:rFonts w:cstheme="minorHAnsi"/>
          <w:iCs/>
        </w:rPr>
        <w:t>restorative practices</w:t>
      </w:r>
    </w:p>
    <w:p w14:paraId="373D68D7" w14:textId="77777777" w:rsidR="00121231" w:rsidRPr="005E0F61" w:rsidRDefault="00121231" w:rsidP="005E0F61">
      <w:pPr>
        <w:pStyle w:val="ListParagraph"/>
        <w:numPr>
          <w:ilvl w:val="0"/>
          <w:numId w:val="8"/>
        </w:numPr>
        <w:spacing w:line="240" w:lineRule="auto"/>
        <w:jc w:val="both"/>
        <w:rPr>
          <w:rFonts w:cstheme="minorHAnsi"/>
          <w:iCs/>
        </w:rPr>
      </w:pPr>
      <w:r w:rsidRPr="005E0F61">
        <w:rPr>
          <w:rFonts w:cstheme="minorHAnsi"/>
          <w:iCs/>
        </w:rPr>
        <w:t>time out</w:t>
      </w:r>
    </w:p>
    <w:p w14:paraId="49EBC005" w14:textId="77777777" w:rsidR="00121231" w:rsidRPr="005E0F61" w:rsidRDefault="00121231" w:rsidP="005E0F61">
      <w:pPr>
        <w:pStyle w:val="ListParagraph"/>
        <w:numPr>
          <w:ilvl w:val="0"/>
          <w:numId w:val="8"/>
        </w:numPr>
        <w:spacing w:line="240" w:lineRule="auto"/>
        <w:jc w:val="both"/>
        <w:rPr>
          <w:rFonts w:cstheme="minorHAnsi"/>
          <w:iCs/>
        </w:rPr>
      </w:pPr>
      <w:r w:rsidRPr="005E0F61">
        <w:rPr>
          <w:rFonts w:cstheme="minorHAnsi"/>
          <w:iCs/>
        </w:rPr>
        <w:t>behaviour reviews</w:t>
      </w:r>
    </w:p>
    <w:p w14:paraId="74325754" w14:textId="77777777" w:rsidR="00121231" w:rsidRPr="005E0F61" w:rsidRDefault="00121231" w:rsidP="005E0F61">
      <w:pPr>
        <w:pStyle w:val="ListParagraph"/>
        <w:numPr>
          <w:ilvl w:val="0"/>
          <w:numId w:val="8"/>
        </w:numPr>
        <w:spacing w:line="240" w:lineRule="auto"/>
        <w:jc w:val="both"/>
        <w:rPr>
          <w:rFonts w:cstheme="minorHAnsi"/>
          <w:iCs/>
        </w:rPr>
      </w:pPr>
      <w:r w:rsidRPr="005E0F61">
        <w:rPr>
          <w:rFonts w:cstheme="minorHAnsi"/>
          <w:iCs/>
        </w:rPr>
        <w:t>suspension</w:t>
      </w:r>
    </w:p>
    <w:p w14:paraId="4A4D37B6" w14:textId="77777777" w:rsidR="00121231" w:rsidRPr="005E0F61" w:rsidRDefault="00121231" w:rsidP="005E0F61">
      <w:pPr>
        <w:pStyle w:val="ListParagraph"/>
        <w:numPr>
          <w:ilvl w:val="0"/>
          <w:numId w:val="8"/>
        </w:numPr>
        <w:spacing w:line="240" w:lineRule="auto"/>
        <w:jc w:val="both"/>
        <w:rPr>
          <w:rFonts w:cstheme="minorHAnsi"/>
          <w:iCs/>
        </w:rPr>
      </w:pPr>
      <w:r w:rsidRPr="005E0F61">
        <w:rPr>
          <w:rFonts w:cstheme="minorHAnsi"/>
          <w:iCs/>
        </w:rPr>
        <w:t>expulsion</w:t>
      </w:r>
    </w:p>
    <w:p w14:paraId="0F5F273F" w14:textId="77777777" w:rsidR="00121231" w:rsidRPr="005E0F61" w:rsidRDefault="00121231" w:rsidP="005E0F61">
      <w:pPr>
        <w:spacing w:line="240" w:lineRule="auto"/>
        <w:jc w:val="both"/>
        <w:rPr>
          <w:rFonts w:cstheme="minorHAnsi"/>
          <w:iCs/>
        </w:rPr>
      </w:pPr>
      <w:r w:rsidRPr="005E0F61">
        <w:rPr>
          <w:rFonts w:cstheme="minorHAnsi"/>
          <w:iCs/>
        </w:rPr>
        <w:t>Suspension, expulsion and restrictive interventions are measures of last resort and may only be used in situations consistent with Department policy, available at:</w:t>
      </w:r>
    </w:p>
    <w:p w14:paraId="2B94266E" w14:textId="77777777" w:rsidR="00355B96" w:rsidRDefault="00355B96" w:rsidP="00355B96">
      <w:pPr>
        <w:pStyle w:val="ListParagraph"/>
        <w:numPr>
          <w:ilvl w:val="0"/>
          <w:numId w:val="32"/>
        </w:numPr>
        <w:jc w:val="both"/>
        <w:rPr>
          <w:iCs/>
        </w:rPr>
      </w:pPr>
      <w:r>
        <w:fldChar w:fldCharType="begin"/>
      </w:r>
      <w:r>
        <w:instrText>HYPERLINK "https://www2.education.vic.gov.au/pal/suspensions/policy"</w:instrText>
      </w:r>
      <w:r>
        <w:fldChar w:fldCharType="separate"/>
      </w:r>
      <w:r w:rsidRPr="00776323">
        <w:rPr>
          <w:rStyle w:val="Hyperlink"/>
          <w:iCs/>
        </w:rPr>
        <w:t>https://www2.education.vic.gov.au/pal/suspensions/policy</w:t>
      </w:r>
      <w:r>
        <w:fldChar w:fldCharType="end"/>
      </w:r>
    </w:p>
    <w:p w14:paraId="6D9301B5" w14:textId="77777777" w:rsidR="00355B96" w:rsidRDefault="00355B96" w:rsidP="00355B96">
      <w:pPr>
        <w:pStyle w:val="ListParagraph"/>
        <w:numPr>
          <w:ilvl w:val="0"/>
          <w:numId w:val="32"/>
        </w:numPr>
        <w:jc w:val="both"/>
        <w:rPr>
          <w:iCs/>
        </w:rPr>
      </w:pPr>
      <w:r>
        <w:fldChar w:fldCharType="begin"/>
      </w:r>
      <w:r>
        <w:instrText>HYPERLINK "https://www2.education.vic.gov.au/pal/expulsions/policy"</w:instrText>
      </w:r>
      <w:r>
        <w:fldChar w:fldCharType="separate"/>
      </w:r>
      <w:r w:rsidRPr="00797866">
        <w:rPr>
          <w:rStyle w:val="Hyperlink"/>
          <w:iCs/>
        </w:rPr>
        <w:t>https://www2.education.vic.gov.au/pal/expulsions/policy</w:t>
      </w:r>
      <w:r>
        <w:fldChar w:fldCharType="end"/>
      </w:r>
      <w:r>
        <w:rPr>
          <w:iCs/>
        </w:rPr>
        <w:t xml:space="preserve"> </w:t>
      </w:r>
    </w:p>
    <w:p w14:paraId="40EA8BA4" w14:textId="11C2E56C" w:rsidR="00121231" w:rsidRPr="00355B96" w:rsidRDefault="00355B96" w:rsidP="00355B96">
      <w:pPr>
        <w:pStyle w:val="ListParagraph"/>
        <w:numPr>
          <w:ilvl w:val="0"/>
          <w:numId w:val="32"/>
        </w:numPr>
        <w:jc w:val="both"/>
        <w:rPr>
          <w:iCs/>
        </w:rPr>
      </w:pPr>
      <w:r>
        <w:fldChar w:fldCharType="begin"/>
      </w:r>
      <w:r>
        <w:instrText>HYPERLINK "https://www2.education.vic.gov.au/pal/restraint-seclusion/policy"</w:instrText>
      </w:r>
      <w:r>
        <w:fldChar w:fldCharType="separate"/>
      </w:r>
      <w:r w:rsidRPr="00797866">
        <w:rPr>
          <w:rStyle w:val="Hyperlink"/>
          <w:iCs/>
        </w:rPr>
        <w:t>https://www2.education.vic.gov.au/pal/restraint-seclusion/policy</w:t>
      </w:r>
      <w:r>
        <w:fldChar w:fldCharType="end"/>
      </w:r>
      <w:r>
        <w:rPr>
          <w:iCs/>
        </w:rPr>
        <w:t xml:space="preserve"> </w:t>
      </w:r>
    </w:p>
    <w:p w14:paraId="00FBDC3D" w14:textId="77777777" w:rsidR="00121231" w:rsidRPr="005E0F61" w:rsidRDefault="00121231" w:rsidP="005E0F61">
      <w:pPr>
        <w:spacing w:line="240" w:lineRule="auto"/>
        <w:jc w:val="both"/>
        <w:rPr>
          <w:rFonts w:cstheme="minorHAnsi"/>
          <w:b/>
          <w:bCs/>
          <w:iCs/>
        </w:rPr>
      </w:pPr>
      <w:r>
        <w:fldChar w:fldCharType="begin"/>
      </w:r>
      <w:r>
        <w:instrText>HYPERLINK</w:instrText>
      </w:r>
      <w:r>
        <w:fldChar w:fldCharType="separate"/>
      </w:r>
      <w:r>
        <w:fldChar w:fldCharType="end"/>
      </w:r>
      <w:r w:rsidRPr="005E0F61">
        <w:rPr>
          <w:rFonts w:cstheme="minorHAnsi"/>
          <w:iCs/>
        </w:rPr>
        <w:t>In line with Ministerial Order 1125, no student aged 8 or younger will be expelled without the approval of the Secretary of the Department of Education and Training.</w:t>
      </w:r>
    </w:p>
    <w:p w14:paraId="593CB27A" w14:textId="6B221737" w:rsidR="00121231" w:rsidRPr="005E0F61" w:rsidRDefault="00121231" w:rsidP="005E0F61">
      <w:pPr>
        <w:spacing w:line="240" w:lineRule="auto"/>
        <w:jc w:val="both"/>
        <w:rPr>
          <w:rFonts w:cstheme="minorHAnsi"/>
          <w:iCs/>
        </w:rPr>
      </w:pPr>
      <w:r w:rsidRPr="005E0F61">
        <w:rPr>
          <w:rFonts w:cstheme="minorHAnsi"/>
          <w:iCs/>
        </w:rPr>
        <w:t xml:space="preserve">The Principal of </w:t>
      </w:r>
      <w:r w:rsidR="002E0556">
        <w:rPr>
          <w:rFonts w:cstheme="minorHAnsi"/>
          <w:iCs/>
        </w:rPr>
        <w:t>Heatherhill Primary</w:t>
      </w:r>
      <w:r w:rsidRPr="005E0F61">
        <w:rPr>
          <w:rFonts w:cstheme="minorHAnsi"/>
          <w:iCs/>
        </w:rPr>
        <w:t xml:space="preserve"> is responsible for ensuring all suspensions and expulsions are recorded on CASES21. </w:t>
      </w:r>
    </w:p>
    <w:p w14:paraId="6F88106E" w14:textId="602DB415" w:rsidR="00355B96" w:rsidRPr="001328C3" w:rsidRDefault="00121231" w:rsidP="005E0F61">
      <w:pPr>
        <w:spacing w:line="240" w:lineRule="auto"/>
        <w:jc w:val="both"/>
        <w:rPr>
          <w:highlight w:val="green"/>
        </w:rPr>
      </w:pPr>
      <w:r w:rsidRPr="005E0F61">
        <w:rPr>
          <w:rFonts w:cstheme="minorHAnsi"/>
        </w:rPr>
        <w:t xml:space="preserve">Corporal punishment is prohibited </w:t>
      </w:r>
      <w:r w:rsidR="002E0556">
        <w:rPr>
          <w:rFonts w:cstheme="minorHAnsi"/>
        </w:rPr>
        <w:t xml:space="preserve">by law </w:t>
      </w:r>
      <w:r w:rsidRPr="005E0F61">
        <w:rPr>
          <w:rFonts w:cstheme="minorHAnsi"/>
        </w:rPr>
        <w:t>and will not be used in any circumstance</w:t>
      </w:r>
      <w:r w:rsidR="002E0556">
        <w:rPr>
          <w:rFonts w:cstheme="minorHAnsi"/>
        </w:rPr>
        <w:t xml:space="preserve"> at our school</w:t>
      </w:r>
      <w:r w:rsidR="004E00C5">
        <w:rPr>
          <w:rFonts w:cstheme="minorHAnsi"/>
        </w:rPr>
        <w:t>.</w:t>
      </w:r>
    </w:p>
    <w:p w14:paraId="5E410217" w14:textId="77777777" w:rsidR="004E00C5" w:rsidRPr="002C1D78" w:rsidRDefault="004E00C5" w:rsidP="005E0F61">
      <w:pPr>
        <w:spacing w:line="240" w:lineRule="auto"/>
        <w:jc w:val="both"/>
      </w:pPr>
    </w:p>
    <w:p w14:paraId="58FC47FF" w14:textId="369E6E8E" w:rsidR="008F633F" w:rsidRPr="002C1D78" w:rsidRDefault="008F633F" w:rsidP="005E0F61">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lastRenderedPageBreak/>
        <w:t xml:space="preserve">Engaging with families </w:t>
      </w:r>
    </w:p>
    <w:p w14:paraId="1B813928" w14:textId="77777777" w:rsidR="00121231" w:rsidRPr="005E0F61" w:rsidRDefault="00121231" w:rsidP="005E0F61">
      <w:pPr>
        <w:spacing w:line="240" w:lineRule="auto"/>
        <w:jc w:val="both"/>
        <w:rPr>
          <w:rFonts w:cstheme="minorHAnsi"/>
          <w:color w:val="000000"/>
        </w:rPr>
      </w:pPr>
      <w:r w:rsidRPr="005E0F61">
        <w:rPr>
          <w:rFonts w:cstheme="minorHAnsi"/>
        </w:rPr>
        <w:t>Heatherhill Primary School values the input of parents and carers, and we will strive to support families to engage in their child’s learning and build their capacity as active learners. We aim to be partners in learning with parents and carers in our school community.</w:t>
      </w:r>
    </w:p>
    <w:p w14:paraId="477A6BBA" w14:textId="77777777" w:rsidR="00121231" w:rsidRPr="005E0F61" w:rsidRDefault="00121231" w:rsidP="005E0F61">
      <w:pPr>
        <w:spacing w:line="240" w:lineRule="auto"/>
        <w:jc w:val="both"/>
        <w:rPr>
          <w:rFonts w:cstheme="minorHAnsi"/>
        </w:rPr>
      </w:pPr>
      <w:r w:rsidRPr="005E0F61">
        <w:rPr>
          <w:rFonts w:cstheme="minorHAnsi"/>
        </w:rPr>
        <w:t>We work hard to create successful partnerships with parents and carers by:</w:t>
      </w:r>
    </w:p>
    <w:p w14:paraId="3E83A140" w14:textId="77777777" w:rsidR="00121231" w:rsidRPr="005E0F61" w:rsidRDefault="00121231" w:rsidP="005E0F61">
      <w:pPr>
        <w:pStyle w:val="ListParagraph"/>
        <w:numPr>
          <w:ilvl w:val="0"/>
          <w:numId w:val="9"/>
        </w:numPr>
        <w:spacing w:line="240" w:lineRule="auto"/>
        <w:jc w:val="both"/>
        <w:rPr>
          <w:rFonts w:cstheme="minorHAnsi"/>
        </w:rPr>
      </w:pPr>
      <w:r w:rsidRPr="005E0F61">
        <w:rPr>
          <w:rFonts w:cstheme="minorHAnsi"/>
        </w:rPr>
        <w:t>ensuring that all parents have access to our school policies and procedures, available on our school website</w:t>
      </w:r>
    </w:p>
    <w:p w14:paraId="5ACDF68E" w14:textId="77777777" w:rsidR="00121231" w:rsidRPr="005E0F61" w:rsidRDefault="00121231" w:rsidP="005E0F61">
      <w:pPr>
        <w:pStyle w:val="ListParagraph"/>
        <w:numPr>
          <w:ilvl w:val="0"/>
          <w:numId w:val="9"/>
        </w:numPr>
        <w:spacing w:line="240" w:lineRule="auto"/>
        <w:jc w:val="both"/>
        <w:rPr>
          <w:rFonts w:cstheme="minorHAnsi"/>
        </w:rPr>
      </w:pPr>
      <w:r w:rsidRPr="005E0F61">
        <w:rPr>
          <w:rFonts w:cstheme="minorHAnsi"/>
        </w:rPr>
        <w:t>maintaining an open, respectful line of communication between parents and staff, supported by our Communicating with School Staff policy.</w:t>
      </w:r>
    </w:p>
    <w:p w14:paraId="2A788B6A" w14:textId="77777777" w:rsidR="00121231" w:rsidRPr="005E0F61" w:rsidRDefault="00121231" w:rsidP="005E0F61">
      <w:pPr>
        <w:pStyle w:val="ListParagraph"/>
        <w:numPr>
          <w:ilvl w:val="0"/>
          <w:numId w:val="9"/>
        </w:numPr>
        <w:spacing w:line="240" w:lineRule="auto"/>
        <w:jc w:val="both"/>
        <w:rPr>
          <w:rFonts w:cstheme="minorHAnsi"/>
        </w:rPr>
      </w:pPr>
      <w:r w:rsidRPr="005E0F61">
        <w:rPr>
          <w:rFonts w:cstheme="minorHAnsi"/>
        </w:rPr>
        <w:t>providing parent volunteer opportunities so that families can contribute to school activities</w:t>
      </w:r>
    </w:p>
    <w:p w14:paraId="6D893593" w14:textId="77777777" w:rsidR="00121231" w:rsidRPr="005E0F61" w:rsidRDefault="00121231" w:rsidP="005E0F61">
      <w:pPr>
        <w:pStyle w:val="ListParagraph"/>
        <w:numPr>
          <w:ilvl w:val="0"/>
          <w:numId w:val="9"/>
        </w:numPr>
        <w:spacing w:line="240" w:lineRule="auto"/>
        <w:jc w:val="both"/>
        <w:rPr>
          <w:rFonts w:cstheme="minorHAnsi"/>
        </w:rPr>
      </w:pPr>
      <w:r w:rsidRPr="005E0F61">
        <w:rPr>
          <w:rFonts w:cstheme="minorHAnsi"/>
          <w:color w:val="000000"/>
        </w:rPr>
        <w:t xml:space="preserve">involving families with homework and other curriculum-related activities </w:t>
      </w:r>
    </w:p>
    <w:p w14:paraId="43D940F6" w14:textId="77777777" w:rsidR="00121231" w:rsidRPr="005E0F61" w:rsidRDefault="00121231" w:rsidP="005E0F61">
      <w:pPr>
        <w:pStyle w:val="ListParagraph"/>
        <w:numPr>
          <w:ilvl w:val="0"/>
          <w:numId w:val="9"/>
        </w:numPr>
        <w:spacing w:line="240" w:lineRule="auto"/>
        <w:jc w:val="both"/>
        <w:rPr>
          <w:rFonts w:cstheme="minorHAnsi"/>
        </w:rPr>
      </w:pPr>
      <w:r w:rsidRPr="005E0F61">
        <w:rPr>
          <w:rFonts w:cstheme="minorHAnsi"/>
        </w:rPr>
        <w:t>involving families in school decision making</w:t>
      </w:r>
    </w:p>
    <w:p w14:paraId="009E0140" w14:textId="77777777" w:rsidR="00121231" w:rsidRPr="005E0F61" w:rsidRDefault="00121231" w:rsidP="005E0F61">
      <w:pPr>
        <w:pStyle w:val="ListParagraph"/>
        <w:numPr>
          <w:ilvl w:val="0"/>
          <w:numId w:val="9"/>
        </w:numPr>
        <w:spacing w:line="240" w:lineRule="auto"/>
        <w:jc w:val="both"/>
        <w:rPr>
          <w:rFonts w:cstheme="minorHAnsi"/>
        </w:rPr>
      </w:pPr>
      <w:r w:rsidRPr="005E0F61">
        <w:rPr>
          <w:rFonts w:cstheme="minorHAnsi"/>
        </w:rPr>
        <w:t>coordinating resources and services from the community for families</w:t>
      </w:r>
    </w:p>
    <w:p w14:paraId="0B616E12" w14:textId="77777777" w:rsidR="00A654AA" w:rsidRDefault="00121231" w:rsidP="005E0F61">
      <w:pPr>
        <w:pStyle w:val="ListParagraph"/>
        <w:spacing w:line="240" w:lineRule="auto"/>
        <w:jc w:val="both"/>
        <w:rPr>
          <w:rFonts w:cstheme="minorHAnsi"/>
        </w:rPr>
      </w:pPr>
      <w:r w:rsidRPr="005E0F61">
        <w:rPr>
          <w:rFonts w:cstheme="minorHAnsi"/>
        </w:rPr>
        <w:t>including families in Student Support Groups and developing individual plans for students.</w:t>
      </w:r>
    </w:p>
    <w:p w14:paraId="13D37B32" w14:textId="4BDDD1D0" w:rsidR="006812E2" w:rsidRDefault="006812E2" w:rsidP="005E0F61">
      <w:pPr>
        <w:pStyle w:val="ListParagraph"/>
        <w:spacing w:line="240" w:lineRule="auto"/>
        <w:jc w:val="both"/>
        <w:rPr>
          <w:highlight w:val="yellow"/>
        </w:rPr>
      </w:pPr>
    </w:p>
    <w:p w14:paraId="6162ED02" w14:textId="3298FE59" w:rsidR="008F633F" w:rsidRPr="002C1D78" w:rsidRDefault="008F633F" w:rsidP="005E0F61">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Evaluation </w:t>
      </w:r>
    </w:p>
    <w:p w14:paraId="7A6CD68A" w14:textId="17C6E6B7" w:rsidR="008505BB" w:rsidRPr="00121231" w:rsidRDefault="00F62EE1" w:rsidP="005E0F61">
      <w:pPr>
        <w:jc w:val="both"/>
      </w:pPr>
      <w:r w:rsidRPr="005E0F61">
        <w:t xml:space="preserve">Heatherhill Primary School </w:t>
      </w:r>
      <w:r w:rsidR="008505BB" w:rsidRPr="00121231">
        <w:t xml:space="preserve">will collect data each year to understand the frequency and types of wellbeing issues that </w:t>
      </w:r>
      <w:r w:rsidR="00C83201" w:rsidRPr="00121231">
        <w:t>are experienced by our students so that we can</w:t>
      </w:r>
      <w:r w:rsidR="008505BB" w:rsidRPr="00121231">
        <w:t xml:space="preserve"> measure the success or otherwise of our </w:t>
      </w:r>
      <w:proofErr w:type="gramStart"/>
      <w:r w:rsidR="008505BB" w:rsidRPr="00121231">
        <w:t>school based</w:t>
      </w:r>
      <w:proofErr w:type="gramEnd"/>
      <w:r w:rsidR="008505BB" w:rsidRPr="00121231">
        <w:t xml:space="preserve"> strategies and identify emerging trends or needs.</w:t>
      </w:r>
    </w:p>
    <w:p w14:paraId="2BEBB4A9" w14:textId="56E3415A" w:rsidR="008505BB" w:rsidRPr="00121231" w:rsidRDefault="008505BB" w:rsidP="005E0F61">
      <w:pPr>
        <w:jc w:val="both"/>
      </w:pPr>
      <w:r w:rsidRPr="00121231">
        <w:t>Sources of data that will be assessed on an annual basis include:</w:t>
      </w:r>
    </w:p>
    <w:p w14:paraId="674EFCC0" w14:textId="68F2CC3B" w:rsidR="008505BB" w:rsidRPr="005E0F61" w:rsidRDefault="00C83201" w:rsidP="005E0F61">
      <w:pPr>
        <w:pStyle w:val="ListParagraph"/>
        <w:numPr>
          <w:ilvl w:val="0"/>
          <w:numId w:val="10"/>
        </w:numPr>
        <w:jc w:val="both"/>
      </w:pPr>
      <w:r w:rsidRPr="005E0F61">
        <w:t>s</w:t>
      </w:r>
      <w:r w:rsidR="008505BB" w:rsidRPr="005E0F61">
        <w:t>tudent survey data</w:t>
      </w:r>
    </w:p>
    <w:p w14:paraId="2CF04982" w14:textId="163AA9E3" w:rsidR="008505BB" w:rsidRPr="005E0F61" w:rsidRDefault="00C83201" w:rsidP="005E0F61">
      <w:pPr>
        <w:pStyle w:val="ListParagraph"/>
        <w:numPr>
          <w:ilvl w:val="0"/>
          <w:numId w:val="10"/>
        </w:numPr>
        <w:jc w:val="both"/>
      </w:pPr>
      <w:r w:rsidRPr="005E0F61">
        <w:t>i</w:t>
      </w:r>
      <w:r w:rsidR="008505BB" w:rsidRPr="005E0F61">
        <w:t>ncidents data</w:t>
      </w:r>
    </w:p>
    <w:p w14:paraId="6BEE396D" w14:textId="7E12EBEB" w:rsidR="008505BB" w:rsidRPr="005E0F61" w:rsidRDefault="00C83201" w:rsidP="005E0F61">
      <w:pPr>
        <w:pStyle w:val="ListParagraph"/>
        <w:numPr>
          <w:ilvl w:val="0"/>
          <w:numId w:val="10"/>
        </w:numPr>
        <w:jc w:val="both"/>
      </w:pPr>
      <w:r w:rsidRPr="005E0F61">
        <w:t>s</w:t>
      </w:r>
      <w:r w:rsidR="008505BB" w:rsidRPr="005E0F61">
        <w:t>chool reports</w:t>
      </w:r>
    </w:p>
    <w:p w14:paraId="521BF61F" w14:textId="27429D3B" w:rsidR="008505BB" w:rsidRPr="005E0F61" w:rsidRDefault="00C83201" w:rsidP="005E0F61">
      <w:pPr>
        <w:pStyle w:val="ListParagraph"/>
        <w:numPr>
          <w:ilvl w:val="0"/>
          <w:numId w:val="10"/>
        </w:numPr>
        <w:jc w:val="both"/>
      </w:pPr>
      <w:r w:rsidRPr="005E0F61">
        <w:t>p</w:t>
      </w:r>
      <w:r w:rsidR="008505BB" w:rsidRPr="005E0F61">
        <w:t>arent survey</w:t>
      </w:r>
    </w:p>
    <w:p w14:paraId="6ECE6426" w14:textId="02B4F391" w:rsidR="008505BB" w:rsidRPr="005E0F61" w:rsidRDefault="00C83201" w:rsidP="005E0F61">
      <w:pPr>
        <w:pStyle w:val="ListParagraph"/>
        <w:numPr>
          <w:ilvl w:val="0"/>
          <w:numId w:val="10"/>
        </w:numPr>
        <w:jc w:val="both"/>
      </w:pPr>
      <w:r w:rsidRPr="005E0F61">
        <w:t>c</w:t>
      </w:r>
      <w:r w:rsidR="008505BB" w:rsidRPr="005E0F61">
        <w:t>ase management</w:t>
      </w:r>
    </w:p>
    <w:p w14:paraId="71F351F1" w14:textId="4D55E1EE" w:rsidR="008505BB" w:rsidRPr="005E0F61" w:rsidRDefault="008505BB" w:rsidP="005E0F61">
      <w:pPr>
        <w:pStyle w:val="ListParagraph"/>
        <w:numPr>
          <w:ilvl w:val="0"/>
          <w:numId w:val="10"/>
        </w:numPr>
        <w:jc w:val="both"/>
      </w:pPr>
      <w:r w:rsidRPr="005E0F61">
        <w:t>CASES21</w:t>
      </w:r>
      <w:r w:rsidR="00117C61" w:rsidRPr="00121231">
        <w:t>, including attendance</w:t>
      </w:r>
      <w:r w:rsidR="002B3638" w:rsidRPr="00121231">
        <w:t xml:space="preserve"> and absence</w:t>
      </w:r>
      <w:r w:rsidR="00117C61" w:rsidRPr="00121231">
        <w:t xml:space="preserve"> data</w:t>
      </w:r>
    </w:p>
    <w:p w14:paraId="756B275A" w14:textId="72C958F9" w:rsidR="00B9138A" w:rsidRPr="005E0F61" w:rsidRDefault="008505BB" w:rsidP="005E0F61">
      <w:pPr>
        <w:pStyle w:val="ListParagraph"/>
        <w:numPr>
          <w:ilvl w:val="0"/>
          <w:numId w:val="10"/>
        </w:numPr>
        <w:jc w:val="both"/>
      </w:pPr>
      <w:r w:rsidRPr="005E0F61">
        <w:t xml:space="preserve">SOCS </w:t>
      </w:r>
    </w:p>
    <w:p w14:paraId="31674FC7" w14:textId="448DBF44" w:rsidR="002B3638" w:rsidRPr="005E0F61" w:rsidRDefault="00F62EE1" w:rsidP="005E0F61">
      <w:pPr>
        <w:jc w:val="both"/>
      </w:pPr>
      <w:r w:rsidRPr="005E0F61">
        <w:t xml:space="preserve">Heatherhill Primary School </w:t>
      </w:r>
      <w:r w:rsidR="002B3638" w:rsidRPr="005E0F61">
        <w:t>will also regularly monitor available data dashboards to ensure any wellbeing or engagement issues are acted upon in a timely manner and any intervention occurs as soon as possible.</w:t>
      </w:r>
      <w:r w:rsidR="00F3596E" w:rsidRPr="005E0F61">
        <w:t xml:space="preserve"> </w:t>
      </w:r>
    </w:p>
    <w:p w14:paraId="37086EF6" w14:textId="6F46F70C" w:rsidR="00E41186" w:rsidRPr="00121231" w:rsidRDefault="183A83B1" w:rsidP="005E0F61">
      <w:pPr>
        <w:jc w:val="both"/>
        <w:outlineLvl w:val="1"/>
        <w:rPr>
          <w:shd w:val="clear" w:color="auto" w:fill="E6E6E6"/>
        </w:rPr>
      </w:pPr>
      <w:r w:rsidRPr="005E0F61">
        <w:rPr>
          <w:rFonts w:asciiTheme="majorHAnsi" w:hAnsiTheme="majorHAnsi"/>
          <w:b/>
          <w:bCs/>
          <w:color w:val="5B9BD5" w:themeColor="accent1"/>
          <w:sz w:val="26"/>
          <w:szCs w:val="26"/>
        </w:rPr>
        <w:t>COMMUNICATION</w:t>
      </w:r>
      <w:r w:rsidR="00E41186" w:rsidRPr="005E0F61">
        <w:rPr>
          <w:shd w:val="clear" w:color="auto" w:fill="E6E6E6"/>
        </w:rPr>
        <w:t xml:space="preserve"> </w:t>
      </w:r>
    </w:p>
    <w:p w14:paraId="7B93BA12" w14:textId="093D9E43" w:rsidR="183A83B1" w:rsidRPr="00121231" w:rsidRDefault="183A83B1" w:rsidP="005E0F61">
      <w:pPr>
        <w:jc w:val="both"/>
      </w:pPr>
      <w:r w:rsidRPr="005E0F61">
        <w:t>This policy will be communicated to our school community in the following ways</w:t>
      </w:r>
      <w:r w:rsidR="00121231" w:rsidRPr="00121231">
        <w:t>:</w:t>
      </w:r>
    </w:p>
    <w:p w14:paraId="6390B351" w14:textId="0F9FE58F" w:rsidR="183A83B1" w:rsidRPr="005E0F61" w:rsidRDefault="183A83B1" w:rsidP="005E0F61">
      <w:pPr>
        <w:pStyle w:val="ListParagraph"/>
        <w:numPr>
          <w:ilvl w:val="0"/>
          <w:numId w:val="24"/>
        </w:numPr>
        <w:jc w:val="both"/>
      </w:pPr>
      <w:r w:rsidRPr="00121231">
        <w:t xml:space="preserve">Available publicly on our school’s website </w:t>
      </w:r>
      <w:r w:rsidR="00355B96">
        <w:fldChar w:fldCharType="begin"/>
      </w:r>
      <w:r w:rsidR="00355B96">
        <w:instrText>HYPERLINK "https://www.heatherhillps.vic.edu.au/"</w:instrText>
      </w:r>
      <w:r w:rsidR="00355B96">
        <w:fldChar w:fldCharType="separate"/>
      </w:r>
      <w:r w:rsidR="00355B96" w:rsidRPr="00355B96">
        <w:rPr>
          <w:rStyle w:val="Hyperlink"/>
        </w:rPr>
        <w:t>https://www.heatherhillps.vic.edu.au/</w:t>
      </w:r>
      <w:r w:rsidR="00355B96">
        <w:fldChar w:fldCharType="end"/>
      </w:r>
    </w:p>
    <w:p w14:paraId="41583A50" w14:textId="6136D454" w:rsidR="183A83B1" w:rsidRPr="00121231" w:rsidRDefault="183A83B1" w:rsidP="005E0F61">
      <w:pPr>
        <w:pStyle w:val="ListParagraph"/>
        <w:numPr>
          <w:ilvl w:val="0"/>
          <w:numId w:val="24"/>
        </w:numPr>
        <w:jc w:val="both"/>
      </w:pPr>
      <w:r w:rsidRPr="00121231">
        <w:t>Included in staff induction processes</w:t>
      </w:r>
    </w:p>
    <w:p w14:paraId="4FBFC4A7" w14:textId="700881F1" w:rsidR="183A83B1" w:rsidRPr="00121231" w:rsidRDefault="183A83B1" w:rsidP="005E0F61">
      <w:pPr>
        <w:pStyle w:val="ListParagraph"/>
        <w:numPr>
          <w:ilvl w:val="0"/>
          <w:numId w:val="24"/>
        </w:numPr>
        <w:jc w:val="both"/>
      </w:pPr>
      <w:r w:rsidRPr="005E0F61">
        <w:t>Made available in hard copy from school administration upon request</w:t>
      </w:r>
    </w:p>
    <w:p w14:paraId="116DEE65" w14:textId="3776657B" w:rsidR="00461B29" w:rsidRDefault="00AA66BE" w:rsidP="005E0F61">
      <w:pPr>
        <w:jc w:val="both"/>
      </w:pPr>
      <w:r>
        <w:t>Our school will also ensure it follows the mandatory parent/carer notification requirements</w:t>
      </w:r>
      <w:r w:rsidR="00F868F0">
        <w:t xml:space="preserve"> with respect to suspensions and expulsions outlined in the Department’s policies</w:t>
      </w:r>
      <w:r w:rsidR="00FB1C1C">
        <w:t xml:space="preserve"> at</w:t>
      </w:r>
      <w:r w:rsidR="00F868F0">
        <w:t>:</w:t>
      </w:r>
    </w:p>
    <w:p w14:paraId="15DB05AE" w14:textId="771EA716" w:rsidR="00F868F0" w:rsidRDefault="00FB1C1C" w:rsidP="005E0F61">
      <w:pPr>
        <w:pStyle w:val="ListParagraph"/>
        <w:numPr>
          <w:ilvl w:val="0"/>
          <w:numId w:val="34"/>
        </w:numPr>
        <w:jc w:val="both"/>
      </w:pPr>
      <w:r>
        <w:fldChar w:fldCharType="begin"/>
      </w:r>
      <w:r>
        <w:instrText>HYPERLINK "https://www2.education.vic.gov.au/pal/suspensions/guidance/1-suspension-process"</w:instrText>
      </w:r>
      <w:r>
        <w:fldChar w:fldCharType="separate"/>
      </w:r>
      <w:r w:rsidRPr="00FB1C1C">
        <w:rPr>
          <w:rStyle w:val="Hyperlink"/>
        </w:rPr>
        <w:t>Suspension process</w:t>
      </w:r>
      <w:r>
        <w:fldChar w:fldCharType="end"/>
      </w:r>
    </w:p>
    <w:p w14:paraId="6DFCFB3D" w14:textId="08FF7A5E" w:rsidR="000C042E" w:rsidRPr="004E00C5" w:rsidRDefault="00FF6DCF" w:rsidP="005E0F61">
      <w:pPr>
        <w:pStyle w:val="ListParagraph"/>
        <w:numPr>
          <w:ilvl w:val="0"/>
          <w:numId w:val="34"/>
        </w:numPr>
        <w:jc w:val="both"/>
        <w:rPr>
          <w:rStyle w:val="Hyperlink"/>
          <w:color w:val="auto"/>
          <w:u w:val="none"/>
        </w:rPr>
      </w:pPr>
      <w:r>
        <w:fldChar w:fldCharType="begin"/>
      </w:r>
      <w:r>
        <w:instrText>HYPERLINK "https://www2.education.vic.gov.au/pal/expulsions/guidance/decision"</w:instrText>
      </w:r>
      <w:r>
        <w:fldChar w:fldCharType="separate"/>
      </w:r>
      <w:r w:rsidRPr="00E631BC">
        <w:rPr>
          <w:rStyle w:val="Hyperlink"/>
        </w:rPr>
        <w:t>Expulsions - Decision</w:t>
      </w:r>
      <w:r>
        <w:fldChar w:fldCharType="end"/>
      </w:r>
    </w:p>
    <w:p w14:paraId="5BC07BD2" w14:textId="77777777" w:rsidR="004E00C5" w:rsidRPr="00A50BF8" w:rsidRDefault="004E00C5" w:rsidP="004E00C5">
      <w:pPr>
        <w:jc w:val="both"/>
      </w:pPr>
    </w:p>
    <w:p w14:paraId="71768DB0" w14:textId="639A754B" w:rsidR="004126FB" w:rsidRPr="004126FB" w:rsidRDefault="004126FB" w:rsidP="005E0F61">
      <w:pPr>
        <w:jc w:val="both"/>
        <w:outlineLvl w:val="1"/>
        <w:rPr>
          <w:rFonts w:asciiTheme="majorHAnsi" w:eastAsiaTheme="majorEastAsia" w:hAnsiTheme="majorHAnsi" w:cstheme="majorBidi"/>
          <w:b/>
          <w:caps/>
          <w:color w:val="5B9BD5" w:themeColor="accent1"/>
          <w:sz w:val="26"/>
          <w:szCs w:val="26"/>
        </w:rPr>
      </w:pPr>
      <w:r w:rsidRPr="004126FB">
        <w:rPr>
          <w:rFonts w:asciiTheme="majorHAnsi" w:eastAsiaTheme="majorEastAsia" w:hAnsiTheme="majorHAnsi" w:cstheme="majorBidi"/>
          <w:b/>
          <w:caps/>
          <w:color w:val="5B9BD5" w:themeColor="accent1"/>
          <w:sz w:val="26"/>
          <w:szCs w:val="26"/>
        </w:rPr>
        <w:lastRenderedPageBreak/>
        <w:t>Further information and resources</w:t>
      </w:r>
    </w:p>
    <w:p w14:paraId="6FD380A7" w14:textId="36984786" w:rsidR="00504089" w:rsidRPr="00CD39A8" w:rsidRDefault="00AE6800" w:rsidP="005E0F61">
      <w:pPr>
        <w:jc w:val="both"/>
      </w:pPr>
      <w:r w:rsidRPr="00CD39A8">
        <w:t>Th</w:t>
      </w:r>
      <w:r w:rsidR="00504089" w:rsidRPr="00CD39A8">
        <w:t>e</w:t>
      </w:r>
      <w:r w:rsidRPr="00CD39A8">
        <w:t xml:space="preserve"> following Department of Education and Training policies</w:t>
      </w:r>
      <w:r w:rsidR="00504089" w:rsidRPr="00CD39A8">
        <w:t xml:space="preserve"> are relevant</w:t>
      </w:r>
      <w:r w:rsidR="00504089" w:rsidRPr="004D567C">
        <w:t xml:space="preserve"> to </w:t>
      </w:r>
      <w:r w:rsidR="00504089" w:rsidRPr="00CD39A8">
        <w:t>this Student Engagement and Wellbeing Policy:</w:t>
      </w:r>
    </w:p>
    <w:p w14:paraId="164361EB" w14:textId="5F576C90" w:rsidR="0021395C" w:rsidRPr="00CD39A8" w:rsidRDefault="0021395C" w:rsidP="005E0F61">
      <w:pPr>
        <w:pStyle w:val="ListParagraph"/>
        <w:numPr>
          <w:ilvl w:val="0"/>
          <w:numId w:val="38"/>
        </w:numPr>
        <w:jc w:val="both"/>
      </w:pPr>
      <w:hyperlink r:id="rId17" w:history="1">
        <w:r w:rsidRPr="00CD39A8">
          <w:rPr>
            <w:rStyle w:val="Hyperlink"/>
          </w:rPr>
          <w:t>Attendance</w:t>
        </w:r>
      </w:hyperlink>
    </w:p>
    <w:p w14:paraId="49B1FCD6" w14:textId="04F26C66" w:rsidR="00504089" w:rsidRDefault="007525CC" w:rsidP="005E0F61">
      <w:pPr>
        <w:pStyle w:val="ListParagraph"/>
        <w:numPr>
          <w:ilvl w:val="0"/>
          <w:numId w:val="38"/>
        </w:numPr>
        <w:jc w:val="both"/>
      </w:pPr>
      <w:hyperlink r:id="rId18" w:history="1">
        <w:r w:rsidRPr="00CD39A8">
          <w:rPr>
            <w:rStyle w:val="Hyperlink"/>
          </w:rPr>
          <w:t>Student Engagement</w:t>
        </w:r>
      </w:hyperlink>
    </w:p>
    <w:p w14:paraId="63354677" w14:textId="4BED68A7" w:rsidR="00B30124" w:rsidRPr="00CD39A8" w:rsidRDefault="00B30124" w:rsidP="005E0F61">
      <w:pPr>
        <w:pStyle w:val="ListParagraph"/>
        <w:numPr>
          <w:ilvl w:val="0"/>
          <w:numId w:val="38"/>
        </w:numPr>
        <w:jc w:val="both"/>
      </w:pPr>
      <w:hyperlink r:id="rId19" w:history="1">
        <w:r w:rsidRPr="00B30124">
          <w:rPr>
            <w:rStyle w:val="Hyperlink"/>
          </w:rPr>
          <w:t>Child Safe Standards</w:t>
        </w:r>
      </w:hyperlink>
    </w:p>
    <w:p w14:paraId="50B38671" w14:textId="3EAE89E5" w:rsidR="007525CC" w:rsidRPr="00CD39A8" w:rsidRDefault="007525CC" w:rsidP="005E0F61">
      <w:pPr>
        <w:pStyle w:val="ListParagraph"/>
        <w:numPr>
          <w:ilvl w:val="0"/>
          <w:numId w:val="38"/>
        </w:numPr>
        <w:jc w:val="both"/>
        <w:rPr>
          <w:iCs/>
        </w:rPr>
      </w:pPr>
      <w:hyperlink r:id="rId20" w:history="1">
        <w:r w:rsidRPr="00CD39A8">
          <w:rPr>
            <w:rStyle w:val="Hyperlink"/>
            <w:rFonts w:ascii="Calibri" w:hAnsi="Calibri" w:cs="Calibri"/>
            <w:iCs/>
          </w:rPr>
          <w:t>Supporting Students in Out-of-Home Care</w:t>
        </w:r>
      </w:hyperlink>
    </w:p>
    <w:p w14:paraId="04A7822B" w14:textId="77777777" w:rsidR="007525CC" w:rsidRPr="00CD39A8" w:rsidRDefault="007525CC" w:rsidP="005E0F61">
      <w:pPr>
        <w:pStyle w:val="ListParagraph"/>
        <w:numPr>
          <w:ilvl w:val="0"/>
          <w:numId w:val="38"/>
        </w:numPr>
        <w:jc w:val="both"/>
        <w:rPr>
          <w:iCs/>
        </w:rPr>
      </w:pPr>
      <w:hyperlink r:id="rId21" w:history="1">
        <w:r w:rsidRPr="00CD39A8">
          <w:rPr>
            <w:rStyle w:val="Hyperlink"/>
            <w:rFonts w:ascii="Calibri" w:hAnsi="Calibri" w:cs="Calibri"/>
            <w:iCs/>
          </w:rPr>
          <w:t>Students with Disability</w:t>
        </w:r>
      </w:hyperlink>
      <w:r w:rsidRPr="00CD39A8">
        <w:t xml:space="preserve"> </w:t>
      </w:r>
    </w:p>
    <w:p w14:paraId="48ECD9A0" w14:textId="453A53BA" w:rsidR="007525CC" w:rsidRPr="00CD39A8" w:rsidRDefault="007525CC" w:rsidP="005E0F61">
      <w:pPr>
        <w:pStyle w:val="ListParagraph"/>
        <w:numPr>
          <w:ilvl w:val="0"/>
          <w:numId w:val="38"/>
        </w:numPr>
        <w:jc w:val="both"/>
        <w:rPr>
          <w:iCs/>
        </w:rPr>
      </w:pPr>
      <w:hyperlink r:id="rId22" w:history="1">
        <w:r w:rsidRPr="00CD39A8">
          <w:rPr>
            <w:rStyle w:val="Hyperlink"/>
            <w:rFonts w:ascii="Calibri" w:hAnsi="Calibri" w:cs="Calibri"/>
            <w:iCs/>
          </w:rPr>
          <w:t>LGBTIQ Student Support</w:t>
        </w:r>
      </w:hyperlink>
    </w:p>
    <w:p w14:paraId="63F37855" w14:textId="37E8E7AE" w:rsidR="007525CC" w:rsidRPr="00CD39A8" w:rsidRDefault="007525CC" w:rsidP="005E0F61">
      <w:pPr>
        <w:pStyle w:val="ListParagraph"/>
        <w:numPr>
          <w:ilvl w:val="0"/>
          <w:numId w:val="38"/>
        </w:numPr>
        <w:jc w:val="both"/>
      </w:pPr>
      <w:hyperlink r:id="rId23" w:history="1">
        <w:r w:rsidRPr="00CD39A8">
          <w:rPr>
            <w:rStyle w:val="Hyperlink"/>
          </w:rPr>
          <w:t>Behaviour</w:t>
        </w:r>
        <w:r w:rsidR="0021395C" w:rsidRPr="00CD39A8">
          <w:rPr>
            <w:rStyle w:val="Hyperlink"/>
          </w:rPr>
          <w:t xml:space="preserve"> - Students</w:t>
        </w:r>
      </w:hyperlink>
    </w:p>
    <w:p w14:paraId="26A6958B" w14:textId="74B1E0EA" w:rsidR="007525CC" w:rsidRPr="00CD39A8" w:rsidRDefault="007525CC" w:rsidP="005E0F61">
      <w:pPr>
        <w:pStyle w:val="ListParagraph"/>
        <w:numPr>
          <w:ilvl w:val="0"/>
          <w:numId w:val="38"/>
        </w:numPr>
        <w:jc w:val="both"/>
      </w:pPr>
      <w:hyperlink r:id="rId24" w:history="1">
        <w:r w:rsidRPr="00CD39A8">
          <w:rPr>
            <w:rStyle w:val="Hyperlink"/>
          </w:rPr>
          <w:t>Suspensions</w:t>
        </w:r>
      </w:hyperlink>
    </w:p>
    <w:p w14:paraId="1FE0A9B6" w14:textId="27908343" w:rsidR="007525CC" w:rsidRPr="00CD39A8" w:rsidRDefault="007525CC" w:rsidP="005E0F61">
      <w:pPr>
        <w:pStyle w:val="ListParagraph"/>
        <w:numPr>
          <w:ilvl w:val="0"/>
          <w:numId w:val="38"/>
        </w:numPr>
        <w:jc w:val="both"/>
      </w:pPr>
      <w:hyperlink r:id="rId25" w:history="1">
        <w:r w:rsidRPr="00CD39A8">
          <w:rPr>
            <w:rStyle w:val="Hyperlink"/>
          </w:rPr>
          <w:t>Expulsions</w:t>
        </w:r>
      </w:hyperlink>
    </w:p>
    <w:p w14:paraId="611E1657" w14:textId="29A010C9" w:rsidR="007525CC" w:rsidRPr="00121231" w:rsidRDefault="007525CC" w:rsidP="005E0F61">
      <w:pPr>
        <w:pStyle w:val="ListParagraph"/>
        <w:numPr>
          <w:ilvl w:val="0"/>
          <w:numId w:val="38"/>
        </w:numPr>
        <w:jc w:val="both"/>
      </w:pPr>
      <w:hyperlink r:id="rId26" w:history="1">
        <w:r w:rsidRPr="00121231">
          <w:rPr>
            <w:rStyle w:val="Hyperlink"/>
          </w:rPr>
          <w:t>Restraint and Seclusion</w:t>
        </w:r>
      </w:hyperlink>
    </w:p>
    <w:p w14:paraId="255CE82D" w14:textId="58297090" w:rsidR="00504089" w:rsidRPr="005E0F61" w:rsidRDefault="00504089" w:rsidP="005E0F61">
      <w:pPr>
        <w:jc w:val="both"/>
      </w:pPr>
      <w:r w:rsidRPr="005E0F61">
        <w:t>The following school policies are also relevant to this Student Wellbeing and Engagement Policy:</w:t>
      </w:r>
    </w:p>
    <w:p w14:paraId="48D01F5A" w14:textId="32AA2306" w:rsidR="00504089" w:rsidRPr="005E0F61" w:rsidRDefault="00504089" w:rsidP="005E0F61">
      <w:pPr>
        <w:pStyle w:val="ListParagraph"/>
        <w:numPr>
          <w:ilvl w:val="0"/>
          <w:numId w:val="37"/>
        </w:numPr>
        <w:jc w:val="both"/>
      </w:pPr>
      <w:r w:rsidRPr="005E0F61">
        <w:t xml:space="preserve">Child Safety </w:t>
      </w:r>
      <w:r w:rsidR="008260BB" w:rsidRPr="005E0F61">
        <w:t xml:space="preserve">and Wellbeing </w:t>
      </w:r>
      <w:r w:rsidRPr="005E0F61">
        <w:t>Policy</w:t>
      </w:r>
    </w:p>
    <w:p w14:paraId="2D874F1D" w14:textId="2069406E" w:rsidR="00504089" w:rsidRPr="005E0F61" w:rsidRDefault="00504089" w:rsidP="005E0F61">
      <w:pPr>
        <w:pStyle w:val="ListParagraph"/>
        <w:numPr>
          <w:ilvl w:val="0"/>
          <w:numId w:val="37"/>
        </w:numPr>
        <w:jc w:val="both"/>
      </w:pPr>
      <w:r w:rsidRPr="005E0F61">
        <w:t>Bullying Prevention</w:t>
      </w:r>
      <w:r w:rsidR="00150A99" w:rsidRPr="005E0F61">
        <w:t xml:space="preserve"> Policy</w:t>
      </w:r>
    </w:p>
    <w:p w14:paraId="72EBCE20" w14:textId="5C60F5A8" w:rsidR="00150A99" w:rsidRPr="005E0F61" w:rsidRDefault="00150A99" w:rsidP="005E0F61">
      <w:pPr>
        <w:pStyle w:val="ListParagraph"/>
        <w:numPr>
          <w:ilvl w:val="0"/>
          <w:numId w:val="37"/>
        </w:numPr>
        <w:jc w:val="both"/>
      </w:pPr>
      <w:r w:rsidRPr="005E0F61">
        <w:t>Inclusion and Diversity Policy</w:t>
      </w:r>
    </w:p>
    <w:p w14:paraId="5E56A26F" w14:textId="4306AD51" w:rsidR="00504089" w:rsidRPr="005E0F61" w:rsidRDefault="00504089" w:rsidP="005E0F61">
      <w:pPr>
        <w:pStyle w:val="ListParagraph"/>
        <w:numPr>
          <w:ilvl w:val="0"/>
          <w:numId w:val="37"/>
        </w:numPr>
        <w:jc w:val="both"/>
      </w:pPr>
      <w:r w:rsidRPr="005E0F61">
        <w:t xml:space="preserve">Statement of Values and School Philosophy </w:t>
      </w:r>
    </w:p>
    <w:p w14:paraId="39895B44" w14:textId="431DC8A9" w:rsidR="00652F91" w:rsidRPr="00652F91" w:rsidRDefault="03EFB296" w:rsidP="005E0F61">
      <w:pPr>
        <w:pStyle w:val="Heading2"/>
        <w:spacing w:after="120" w:line="240" w:lineRule="auto"/>
        <w:jc w:val="both"/>
        <w:rPr>
          <w:b/>
          <w:caps/>
          <w:color w:val="5B9BD5" w:themeColor="accent1"/>
        </w:rPr>
      </w:pPr>
      <w:r w:rsidRPr="00A50BF8">
        <w:rPr>
          <w:b/>
          <w:caps/>
          <w:color w:val="5B9BD5" w:themeColor="accen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652F91" w14:paraId="4E18C23C" w14:textId="77777777" w:rsidTr="00A4732C">
        <w:tc>
          <w:tcPr>
            <w:tcW w:w="2940" w:type="dxa"/>
          </w:tcPr>
          <w:p w14:paraId="657F0216" w14:textId="77777777" w:rsidR="00652F91" w:rsidRDefault="00652F91" w:rsidP="005E0F61">
            <w:pPr>
              <w:jc w:val="both"/>
            </w:pPr>
            <w:r>
              <w:t>Policy last reviewed</w:t>
            </w:r>
          </w:p>
        </w:tc>
        <w:tc>
          <w:tcPr>
            <w:tcW w:w="6075" w:type="dxa"/>
          </w:tcPr>
          <w:p w14:paraId="548003A5" w14:textId="4062F57E" w:rsidR="00652F91" w:rsidRDefault="002E0556" w:rsidP="005E0F61">
            <w:pPr>
              <w:jc w:val="both"/>
            </w:pPr>
            <w:r>
              <w:t>September 2024</w:t>
            </w:r>
          </w:p>
        </w:tc>
      </w:tr>
      <w:tr w:rsidR="00652F91" w14:paraId="4D3AE0F9" w14:textId="77777777" w:rsidTr="00A4732C">
        <w:tc>
          <w:tcPr>
            <w:tcW w:w="2940" w:type="dxa"/>
          </w:tcPr>
          <w:p w14:paraId="26E043DA" w14:textId="77777777" w:rsidR="00652F91" w:rsidRDefault="00652F91" w:rsidP="005E0F61">
            <w:pPr>
              <w:jc w:val="both"/>
            </w:pPr>
            <w:r>
              <w:t>Consultation</w:t>
            </w:r>
          </w:p>
        </w:tc>
        <w:tc>
          <w:tcPr>
            <w:tcW w:w="6075" w:type="dxa"/>
          </w:tcPr>
          <w:p w14:paraId="0497C3B0" w14:textId="5B088844" w:rsidR="00652F91" w:rsidRDefault="002E0556" w:rsidP="005E0F61">
            <w:pPr>
              <w:jc w:val="both"/>
            </w:pPr>
            <w:r>
              <w:t>September</w:t>
            </w:r>
            <w:r w:rsidR="00612D1B">
              <w:t xml:space="preserve"> 2024</w:t>
            </w:r>
            <w:r w:rsidR="00121231">
              <w:t xml:space="preserve">, </w:t>
            </w:r>
            <w:r w:rsidR="00121231" w:rsidRPr="005E0F61">
              <w:t>S</w:t>
            </w:r>
            <w:r w:rsidR="00652F91" w:rsidRPr="005E0F61">
              <w:t xml:space="preserve">chool </w:t>
            </w:r>
            <w:r w:rsidR="00121231" w:rsidRPr="005E0F61">
              <w:t>C</w:t>
            </w:r>
            <w:r w:rsidR="00652F91" w:rsidRPr="005E0F61">
              <w:t>ouncil</w:t>
            </w:r>
          </w:p>
        </w:tc>
      </w:tr>
      <w:tr w:rsidR="00652F91" w14:paraId="6D45261F" w14:textId="77777777" w:rsidTr="00A4732C">
        <w:tc>
          <w:tcPr>
            <w:tcW w:w="2940" w:type="dxa"/>
          </w:tcPr>
          <w:p w14:paraId="66D58679" w14:textId="77777777" w:rsidR="00652F91" w:rsidRDefault="00652F91" w:rsidP="005E0F61">
            <w:pPr>
              <w:jc w:val="both"/>
            </w:pPr>
            <w:r>
              <w:t>Approved by</w:t>
            </w:r>
          </w:p>
        </w:tc>
        <w:tc>
          <w:tcPr>
            <w:tcW w:w="6075" w:type="dxa"/>
          </w:tcPr>
          <w:p w14:paraId="2894BDE1" w14:textId="77777777" w:rsidR="00652F91" w:rsidRDefault="00652F91" w:rsidP="005E0F61">
            <w:pPr>
              <w:jc w:val="both"/>
            </w:pPr>
            <w:r>
              <w:t xml:space="preserve">Principal </w:t>
            </w:r>
          </w:p>
        </w:tc>
      </w:tr>
      <w:tr w:rsidR="00652F91" w14:paraId="41E85902" w14:textId="77777777" w:rsidTr="00A4732C">
        <w:trPr>
          <w:trHeight w:val="70"/>
        </w:trPr>
        <w:tc>
          <w:tcPr>
            <w:tcW w:w="2940" w:type="dxa"/>
          </w:tcPr>
          <w:p w14:paraId="10D454BF" w14:textId="77777777" w:rsidR="00652F91" w:rsidRDefault="00652F91" w:rsidP="005E0F61">
            <w:pPr>
              <w:jc w:val="both"/>
            </w:pPr>
            <w:r>
              <w:t>Next scheduled review date</w:t>
            </w:r>
          </w:p>
        </w:tc>
        <w:tc>
          <w:tcPr>
            <w:tcW w:w="6075" w:type="dxa"/>
          </w:tcPr>
          <w:p w14:paraId="3CC3E300" w14:textId="5D30E595" w:rsidR="00652F91" w:rsidRDefault="00121231" w:rsidP="005E0F61">
            <w:pPr>
              <w:jc w:val="both"/>
            </w:pPr>
            <w:r>
              <w:t>June 202</w:t>
            </w:r>
            <w:r w:rsidR="00612D1B">
              <w:t>6</w:t>
            </w:r>
          </w:p>
        </w:tc>
      </w:tr>
    </w:tbl>
    <w:p w14:paraId="3B43F7E2" w14:textId="77777777" w:rsidR="00652F91" w:rsidRPr="00652F91" w:rsidRDefault="00652F91" w:rsidP="005E0F61">
      <w:pPr>
        <w:jc w:val="both"/>
      </w:pPr>
    </w:p>
    <w:p w14:paraId="59784E7A" w14:textId="6207EC8B" w:rsidR="126D2E8D" w:rsidRDefault="126D2E8D" w:rsidP="00A50BF8">
      <w:pPr>
        <w:jc w:val="both"/>
        <w:rPr>
          <w:rFonts w:ascii="Arial" w:eastAsia="Arial" w:hAnsi="Arial" w:cs="Arial"/>
          <w:color w:val="000000" w:themeColor="text1"/>
        </w:rPr>
      </w:pPr>
    </w:p>
    <w:p w14:paraId="5D5D0D49" w14:textId="3665C09B" w:rsidR="00B9138A" w:rsidRPr="002C1D78" w:rsidRDefault="00B9138A" w:rsidP="002C1D78">
      <w:pPr>
        <w:jc w:val="both"/>
      </w:pPr>
    </w:p>
    <w:sectPr w:rsidR="00B9138A" w:rsidRPr="002C1D78" w:rsidSect="005E0F61">
      <w:headerReference w:type="default" r:id="rId27"/>
      <w:footerReference w:type="default" r:id="rId28"/>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EFF0" w14:textId="77777777" w:rsidR="00045210" w:rsidRDefault="00045210" w:rsidP="00877245">
      <w:pPr>
        <w:spacing w:after="0" w:line="240" w:lineRule="auto"/>
      </w:pPr>
      <w:r>
        <w:separator/>
      </w:r>
    </w:p>
  </w:endnote>
  <w:endnote w:type="continuationSeparator" w:id="0">
    <w:p w14:paraId="2AC1CA37" w14:textId="77777777" w:rsidR="00045210" w:rsidRDefault="00045210" w:rsidP="00877245">
      <w:pPr>
        <w:spacing w:after="0" w:line="240" w:lineRule="auto"/>
      </w:pPr>
      <w:r>
        <w:continuationSeparator/>
      </w:r>
    </w:p>
  </w:endnote>
  <w:endnote w:type="continuationNotice" w:id="1">
    <w:p w14:paraId="6AAC3FF0" w14:textId="77777777" w:rsidR="00045210" w:rsidRDefault="000452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729979"/>
      <w:docPartObj>
        <w:docPartGallery w:val="Page Numbers (Bottom of Page)"/>
        <w:docPartUnique/>
      </w:docPartObj>
    </w:sdtPr>
    <w:sdtEndPr>
      <w:rPr>
        <w:noProof/>
      </w:rPr>
    </w:sdtEndPr>
    <w:sdtContent>
      <w:p w14:paraId="1C1258AB" w14:textId="4EBCA03C" w:rsidR="00877245" w:rsidRDefault="0087724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654AA">
          <w:rPr>
            <w:noProof/>
          </w:rPr>
          <w:t>2</w:t>
        </w:r>
        <w:r>
          <w:rPr>
            <w:color w:val="2B579A"/>
            <w:shd w:val="clear" w:color="auto" w:fill="E6E6E6"/>
          </w:rPr>
          <w:fldChar w:fldCharType="end"/>
        </w:r>
      </w:p>
    </w:sdtContent>
  </w:sdt>
  <w:p w14:paraId="2095AF29" w14:textId="77777777" w:rsidR="00877245" w:rsidRDefault="0087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CEE61" w14:textId="77777777" w:rsidR="00045210" w:rsidRDefault="00045210" w:rsidP="00877245">
      <w:pPr>
        <w:spacing w:after="0" w:line="240" w:lineRule="auto"/>
      </w:pPr>
      <w:r>
        <w:separator/>
      </w:r>
    </w:p>
  </w:footnote>
  <w:footnote w:type="continuationSeparator" w:id="0">
    <w:p w14:paraId="4EE88E59" w14:textId="77777777" w:rsidR="00045210" w:rsidRDefault="00045210" w:rsidP="00877245">
      <w:pPr>
        <w:spacing w:after="0" w:line="240" w:lineRule="auto"/>
      </w:pPr>
      <w:r>
        <w:continuationSeparator/>
      </w:r>
    </w:p>
  </w:footnote>
  <w:footnote w:type="continuationNotice" w:id="1">
    <w:p w14:paraId="6E71F429" w14:textId="77777777" w:rsidR="00045210" w:rsidRDefault="000452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EC83" w14:textId="77777777" w:rsidR="00C45CEA" w:rsidRDefault="00C45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5196"/>
    <w:multiLevelType w:val="hybridMultilevel"/>
    <w:tmpl w:val="0A12D26C"/>
    <w:lvl w:ilvl="0" w:tplc="0C090001">
      <w:start w:val="1"/>
      <w:numFmt w:val="bullet"/>
      <w:lvlText w:val=""/>
      <w:lvlJc w:val="left"/>
      <w:pPr>
        <w:ind w:left="940" w:hanging="360"/>
      </w:pPr>
      <w:rPr>
        <w:rFonts w:ascii="Symbol" w:hAnsi="Symbol" w:hint="default"/>
      </w:rPr>
    </w:lvl>
    <w:lvl w:ilvl="1" w:tplc="0C090003">
      <w:start w:val="1"/>
      <w:numFmt w:val="bullet"/>
      <w:lvlText w:val="o"/>
      <w:lvlJc w:val="left"/>
      <w:pPr>
        <w:ind w:left="1660" w:hanging="360"/>
      </w:pPr>
      <w:rPr>
        <w:rFonts w:ascii="Courier New" w:hAnsi="Courier New" w:cs="Courier New" w:hint="default"/>
      </w:rPr>
    </w:lvl>
    <w:lvl w:ilvl="2" w:tplc="0C090005">
      <w:start w:val="1"/>
      <w:numFmt w:val="bullet"/>
      <w:lvlText w:val=""/>
      <w:lvlJc w:val="left"/>
      <w:pPr>
        <w:ind w:left="2380" w:hanging="360"/>
      </w:pPr>
      <w:rPr>
        <w:rFonts w:ascii="Wingdings" w:hAnsi="Wingdings" w:hint="default"/>
      </w:rPr>
    </w:lvl>
    <w:lvl w:ilvl="3" w:tplc="0C090001">
      <w:start w:val="1"/>
      <w:numFmt w:val="bullet"/>
      <w:lvlText w:val=""/>
      <w:lvlJc w:val="left"/>
      <w:pPr>
        <w:ind w:left="3100" w:hanging="360"/>
      </w:pPr>
      <w:rPr>
        <w:rFonts w:ascii="Symbol" w:hAnsi="Symbol" w:hint="default"/>
      </w:rPr>
    </w:lvl>
    <w:lvl w:ilvl="4" w:tplc="0C090003">
      <w:start w:val="1"/>
      <w:numFmt w:val="bullet"/>
      <w:lvlText w:val="o"/>
      <w:lvlJc w:val="left"/>
      <w:pPr>
        <w:ind w:left="3820" w:hanging="360"/>
      </w:pPr>
      <w:rPr>
        <w:rFonts w:ascii="Courier New" w:hAnsi="Courier New" w:cs="Courier New" w:hint="default"/>
      </w:rPr>
    </w:lvl>
    <w:lvl w:ilvl="5" w:tplc="0C090005">
      <w:start w:val="1"/>
      <w:numFmt w:val="bullet"/>
      <w:lvlText w:val=""/>
      <w:lvlJc w:val="left"/>
      <w:pPr>
        <w:ind w:left="4540" w:hanging="360"/>
      </w:pPr>
      <w:rPr>
        <w:rFonts w:ascii="Wingdings" w:hAnsi="Wingdings" w:hint="default"/>
      </w:rPr>
    </w:lvl>
    <w:lvl w:ilvl="6" w:tplc="0C090001">
      <w:start w:val="1"/>
      <w:numFmt w:val="bullet"/>
      <w:lvlText w:val=""/>
      <w:lvlJc w:val="left"/>
      <w:pPr>
        <w:ind w:left="5260" w:hanging="360"/>
      </w:pPr>
      <w:rPr>
        <w:rFonts w:ascii="Symbol" w:hAnsi="Symbol" w:hint="default"/>
      </w:rPr>
    </w:lvl>
    <w:lvl w:ilvl="7" w:tplc="0C090003">
      <w:start w:val="1"/>
      <w:numFmt w:val="bullet"/>
      <w:lvlText w:val="o"/>
      <w:lvlJc w:val="left"/>
      <w:pPr>
        <w:ind w:left="5980" w:hanging="360"/>
      </w:pPr>
      <w:rPr>
        <w:rFonts w:ascii="Courier New" w:hAnsi="Courier New" w:cs="Courier New" w:hint="default"/>
      </w:rPr>
    </w:lvl>
    <w:lvl w:ilvl="8" w:tplc="0C090005">
      <w:start w:val="1"/>
      <w:numFmt w:val="bullet"/>
      <w:lvlText w:val=""/>
      <w:lvlJc w:val="left"/>
      <w:pPr>
        <w:ind w:left="6700" w:hanging="360"/>
      </w:pPr>
      <w:rPr>
        <w:rFonts w:ascii="Wingdings" w:hAnsi="Wingdings" w:hint="default"/>
      </w:rPr>
    </w:lvl>
  </w:abstractNum>
  <w:abstractNum w:abstractNumId="1"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0003E"/>
    <w:multiLevelType w:val="hybridMultilevel"/>
    <w:tmpl w:val="76A62916"/>
    <w:lvl w:ilvl="0" w:tplc="78A861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D71A4"/>
    <w:multiLevelType w:val="hybridMultilevel"/>
    <w:tmpl w:val="E77AE3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347291"/>
    <w:multiLevelType w:val="hybridMultilevel"/>
    <w:tmpl w:val="0DF4B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36C6A"/>
    <w:multiLevelType w:val="multilevel"/>
    <w:tmpl w:val="C43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543919"/>
    <w:multiLevelType w:val="hybridMultilevel"/>
    <w:tmpl w:val="54E2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C33CE8"/>
    <w:multiLevelType w:val="hybridMultilevel"/>
    <w:tmpl w:val="C1F08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C622F8"/>
    <w:multiLevelType w:val="hybridMultilevel"/>
    <w:tmpl w:val="9EE433EA"/>
    <w:lvl w:ilvl="0" w:tplc="F30CC8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B53ADE"/>
    <w:multiLevelType w:val="hybridMultilevel"/>
    <w:tmpl w:val="2488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DE55CF"/>
    <w:multiLevelType w:val="hybridMultilevel"/>
    <w:tmpl w:val="B3D8E104"/>
    <w:lvl w:ilvl="0" w:tplc="DC0C6F34">
      <w:numFmt w:val="bullet"/>
      <w:lvlText w:val="-"/>
      <w:lvlJc w:val="left"/>
      <w:pPr>
        <w:ind w:left="720" w:hanging="360"/>
      </w:pPr>
      <w:rPr>
        <w:rFonts w:ascii="Calibri" w:eastAsiaTheme="minorHAns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3A52C9"/>
    <w:multiLevelType w:val="hybridMultilevel"/>
    <w:tmpl w:val="7F208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3C5F03"/>
    <w:multiLevelType w:val="hybridMultilevel"/>
    <w:tmpl w:val="5BA2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26" w15:restartNumberingAfterBreak="0">
    <w:nsid w:val="42FD2D46"/>
    <w:multiLevelType w:val="hybridMultilevel"/>
    <w:tmpl w:val="0E24DD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125B50"/>
    <w:multiLevelType w:val="hybridMultilevel"/>
    <w:tmpl w:val="85F2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B42BEA"/>
    <w:multiLevelType w:val="hybridMultilevel"/>
    <w:tmpl w:val="FD149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8637CD"/>
    <w:multiLevelType w:val="hybridMultilevel"/>
    <w:tmpl w:val="FADEBF3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46281F"/>
    <w:multiLevelType w:val="hybridMultilevel"/>
    <w:tmpl w:val="F0A46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4100516">
    <w:abstractNumId w:val="15"/>
  </w:num>
  <w:num w:numId="2" w16cid:durableId="282463367">
    <w:abstractNumId w:val="9"/>
  </w:num>
  <w:num w:numId="3" w16cid:durableId="340351910">
    <w:abstractNumId w:val="39"/>
  </w:num>
  <w:num w:numId="4" w16cid:durableId="60561590">
    <w:abstractNumId w:val="27"/>
  </w:num>
  <w:num w:numId="5" w16cid:durableId="1352144958">
    <w:abstractNumId w:val="3"/>
  </w:num>
  <w:num w:numId="6" w16cid:durableId="1624656572">
    <w:abstractNumId w:val="8"/>
  </w:num>
  <w:num w:numId="7" w16cid:durableId="552893199">
    <w:abstractNumId w:val="28"/>
  </w:num>
  <w:num w:numId="8" w16cid:durableId="845944778">
    <w:abstractNumId w:val="11"/>
  </w:num>
  <w:num w:numId="9" w16cid:durableId="1427339309">
    <w:abstractNumId w:val="10"/>
  </w:num>
  <w:num w:numId="10" w16cid:durableId="1106147583">
    <w:abstractNumId w:val="30"/>
  </w:num>
  <w:num w:numId="11" w16cid:durableId="1449662419">
    <w:abstractNumId w:val="22"/>
  </w:num>
  <w:num w:numId="12" w16cid:durableId="1627810945">
    <w:abstractNumId w:val="2"/>
  </w:num>
  <w:num w:numId="13" w16cid:durableId="1051226997">
    <w:abstractNumId w:val="12"/>
  </w:num>
  <w:num w:numId="14" w16cid:durableId="404569243">
    <w:abstractNumId w:val="29"/>
  </w:num>
  <w:num w:numId="15" w16cid:durableId="360983487">
    <w:abstractNumId w:val="24"/>
  </w:num>
  <w:num w:numId="16" w16cid:durableId="1870993893">
    <w:abstractNumId w:val="14"/>
  </w:num>
  <w:num w:numId="17" w16cid:durableId="180556839">
    <w:abstractNumId w:val="34"/>
  </w:num>
  <w:num w:numId="18" w16cid:durableId="570846637">
    <w:abstractNumId w:val="32"/>
  </w:num>
  <w:num w:numId="19" w16cid:durableId="511184215">
    <w:abstractNumId w:val="21"/>
  </w:num>
  <w:num w:numId="20" w16cid:durableId="1552113235">
    <w:abstractNumId w:val="6"/>
  </w:num>
  <w:num w:numId="21" w16cid:durableId="999961653">
    <w:abstractNumId w:val="13"/>
  </w:num>
  <w:num w:numId="22" w16cid:durableId="418450362">
    <w:abstractNumId w:val="37"/>
  </w:num>
  <w:num w:numId="23" w16cid:durableId="69927703">
    <w:abstractNumId w:val="7"/>
  </w:num>
  <w:num w:numId="24" w16cid:durableId="1790590253">
    <w:abstractNumId w:val="25"/>
  </w:num>
  <w:num w:numId="25" w16cid:durableId="1558272986">
    <w:abstractNumId w:val="19"/>
  </w:num>
  <w:num w:numId="26" w16cid:durableId="1180048081">
    <w:abstractNumId w:val="0"/>
  </w:num>
  <w:num w:numId="27" w16cid:durableId="1909998535">
    <w:abstractNumId w:val="0"/>
  </w:num>
  <w:num w:numId="28" w16cid:durableId="1186408066">
    <w:abstractNumId w:val="4"/>
  </w:num>
  <w:num w:numId="29" w16cid:durableId="886836316">
    <w:abstractNumId w:val="23"/>
  </w:num>
  <w:num w:numId="30" w16cid:durableId="748960515">
    <w:abstractNumId w:val="16"/>
  </w:num>
  <w:num w:numId="31" w16cid:durableId="861014977">
    <w:abstractNumId w:val="18"/>
  </w:num>
  <w:num w:numId="32" w16cid:durableId="1649049544">
    <w:abstractNumId w:val="36"/>
  </w:num>
  <w:num w:numId="33" w16cid:durableId="919826847">
    <w:abstractNumId w:val="38"/>
  </w:num>
  <w:num w:numId="34" w16cid:durableId="705985217">
    <w:abstractNumId w:val="1"/>
  </w:num>
  <w:num w:numId="35" w16cid:durableId="1467505227">
    <w:abstractNumId w:val="33"/>
  </w:num>
  <w:num w:numId="36" w16cid:durableId="802692309">
    <w:abstractNumId w:val="20"/>
  </w:num>
  <w:num w:numId="37" w16cid:durableId="1398548450">
    <w:abstractNumId w:val="35"/>
  </w:num>
  <w:num w:numId="38" w16cid:durableId="268438560">
    <w:abstractNumId w:val="17"/>
  </w:num>
  <w:num w:numId="39" w16cid:durableId="1033964012">
    <w:abstractNumId w:val="31"/>
  </w:num>
  <w:num w:numId="40" w16cid:durableId="1246379839">
    <w:abstractNumId w:val="5"/>
  </w:num>
  <w:num w:numId="41" w16cid:durableId="12246063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xNLewNDayMDAztzBS0lEKTi0uzszPAykwrAUAD7+FYywAAAA="/>
  </w:docVars>
  <w:rsids>
    <w:rsidRoot w:val="008F633F"/>
    <w:rsid w:val="00004150"/>
    <w:rsid w:val="00005767"/>
    <w:rsid w:val="00006316"/>
    <w:rsid w:val="0003116C"/>
    <w:rsid w:val="000378CA"/>
    <w:rsid w:val="00045210"/>
    <w:rsid w:val="00045B93"/>
    <w:rsid w:val="00062496"/>
    <w:rsid w:val="00067432"/>
    <w:rsid w:val="00077D86"/>
    <w:rsid w:val="00086B14"/>
    <w:rsid w:val="000A551A"/>
    <w:rsid w:val="000A65C8"/>
    <w:rsid w:val="000B2846"/>
    <w:rsid w:val="000B3610"/>
    <w:rsid w:val="000C042E"/>
    <w:rsid w:val="000C565D"/>
    <w:rsid w:val="000E260D"/>
    <w:rsid w:val="000E6B85"/>
    <w:rsid w:val="000E6C11"/>
    <w:rsid w:val="00105954"/>
    <w:rsid w:val="00110D1E"/>
    <w:rsid w:val="001130C1"/>
    <w:rsid w:val="00117C61"/>
    <w:rsid w:val="00121231"/>
    <w:rsid w:val="001319D6"/>
    <w:rsid w:val="001328C3"/>
    <w:rsid w:val="00135F62"/>
    <w:rsid w:val="00136328"/>
    <w:rsid w:val="00140AC7"/>
    <w:rsid w:val="00141A0E"/>
    <w:rsid w:val="00141BF6"/>
    <w:rsid w:val="00150A99"/>
    <w:rsid w:val="0016104C"/>
    <w:rsid w:val="00161168"/>
    <w:rsid w:val="00165A66"/>
    <w:rsid w:val="001710F7"/>
    <w:rsid w:val="001716F7"/>
    <w:rsid w:val="0017644D"/>
    <w:rsid w:val="00177604"/>
    <w:rsid w:val="00177D70"/>
    <w:rsid w:val="00180687"/>
    <w:rsid w:val="00182563"/>
    <w:rsid w:val="0018342E"/>
    <w:rsid w:val="00184525"/>
    <w:rsid w:val="00185163"/>
    <w:rsid w:val="001A16ED"/>
    <w:rsid w:val="001A6AD1"/>
    <w:rsid w:val="001B045B"/>
    <w:rsid w:val="001B175E"/>
    <w:rsid w:val="001B58A0"/>
    <w:rsid w:val="001C2094"/>
    <w:rsid w:val="001C38B9"/>
    <w:rsid w:val="001C7B83"/>
    <w:rsid w:val="001E6856"/>
    <w:rsid w:val="001F3E1E"/>
    <w:rsid w:val="00206A7A"/>
    <w:rsid w:val="00211968"/>
    <w:rsid w:val="0021395C"/>
    <w:rsid w:val="00214C95"/>
    <w:rsid w:val="00215BA1"/>
    <w:rsid w:val="002179A1"/>
    <w:rsid w:val="0022008F"/>
    <w:rsid w:val="00223F2D"/>
    <w:rsid w:val="00226234"/>
    <w:rsid w:val="0024116A"/>
    <w:rsid w:val="002448E7"/>
    <w:rsid w:val="00265700"/>
    <w:rsid w:val="00272FFD"/>
    <w:rsid w:val="002757E4"/>
    <w:rsid w:val="00294C33"/>
    <w:rsid w:val="002A3285"/>
    <w:rsid w:val="002B0234"/>
    <w:rsid w:val="002B3638"/>
    <w:rsid w:val="002B7A60"/>
    <w:rsid w:val="002C0791"/>
    <w:rsid w:val="002C1D78"/>
    <w:rsid w:val="002D012F"/>
    <w:rsid w:val="002D6CF3"/>
    <w:rsid w:val="002E0556"/>
    <w:rsid w:val="002F0915"/>
    <w:rsid w:val="002F3E74"/>
    <w:rsid w:val="00304370"/>
    <w:rsid w:val="00306BFA"/>
    <w:rsid w:val="00307AC6"/>
    <w:rsid w:val="00335D92"/>
    <w:rsid w:val="00340311"/>
    <w:rsid w:val="00342576"/>
    <w:rsid w:val="00355B96"/>
    <w:rsid w:val="003645C1"/>
    <w:rsid w:val="00371112"/>
    <w:rsid w:val="003726EE"/>
    <w:rsid w:val="003732C3"/>
    <w:rsid w:val="00373E8B"/>
    <w:rsid w:val="00376ACC"/>
    <w:rsid w:val="00385480"/>
    <w:rsid w:val="00391A34"/>
    <w:rsid w:val="0039316E"/>
    <w:rsid w:val="003944B7"/>
    <w:rsid w:val="003A3C16"/>
    <w:rsid w:val="003A4CF5"/>
    <w:rsid w:val="003B2C73"/>
    <w:rsid w:val="003B2EDE"/>
    <w:rsid w:val="003B7DAE"/>
    <w:rsid w:val="003E22F4"/>
    <w:rsid w:val="003E7F16"/>
    <w:rsid w:val="003F01B9"/>
    <w:rsid w:val="003F17CE"/>
    <w:rsid w:val="003F1BC9"/>
    <w:rsid w:val="004022AB"/>
    <w:rsid w:val="0040492D"/>
    <w:rsid w:val="004109B1"/>
    <w:rsid w:val="004126FB"/>
    <w:rsid w:val="0041493B"/>
    <w:rsid w:val="00417FE1"/>
    <w:rsid w:val="00425F4E"/>
    <w:rsid w:val="00426CD0"/>
    <w:rsid w:val="00427FB8"/>
    <w:rsid w:val="00434631"/>
    <w:rsid w:val="00436724"/>
    <w:rsid w:val="004374FA"/>
    <w:rsid w:val="00441F31"/>
    <w:rsid w:val="004430F8"/>
    <w:rsid w:val="00455B2E"/>
    <w:rsid w:val="00461B29"/>
    <w:rsid w:val="004635AC"/>
    <w:rsid w:val="00464108"/>
    <w:rsid w:val="0046708B"/>
    <w:rsid w:val="00472ADB"/>
    <w:rsid w:val="00473950"/>
    <w:rsid w:val="00491A04"/>
    <w:rsid w:val="0049667F"/>
    <w:rsid w:val="00497709"/>
    <w:rsid w:val="004C604F"/>
    <w:rsid w:val="004D3F3B"/>
    <w:rsid w:val="004D567C"/>
    <w:rsid w:val="004D5FA6"/>
    <w:rsid w:val="004E00C5"/>
    <w:rsid w:val="004E426F"/>
    <w:rsid w:val="004F2618"/>
    <w:rsid w:val="00504089"/>
    <w:rsid w:val="00506876"/>
    <w:rsid w:val="00510634"/>
    <w:rsid w:val="00512938"/>
    <w:rsid w:val="00517F90"/>
    <w:rsid w:val="00523DCC"/>
    <w:rsid w:val="00547B79"/>
    <w:rsid w:val="00581C7D"/>
    <w:rsid w:val="005831D4"/>
    <w:rsid w:val="0059414D"/>
    <w:rsid w:val="00595CD8"/>
    <w:rsid w:val="005B5FC6"/>
    <w:rsid w:val="005C4DC3"/>
    <w:rsid w:val="005D0D87"/>
    <w:rsid w:val="005D3C42"/>
    <w:rsid w:val="005D55D3"/>
    <w:rsid w:val="005E0B7B"/>
    <w:rsid w:val="005E0F61"/>
    <w:rsid w:val="005E45CD"/>
    <w:rsid w:val="005F5033"/>
    <w:rsid w:val="006018E1"/>
    <w:rsid w:val="006050C1"/>
    <w:rsid w:val="00612D1B"/>
    <w:rsid w:val="0061475D"/>
    <w:rsid w:val="00622E56"/>
    <w:rsid w:val="00643942"/>
    <w:rsid w:val="00650576"/>
    <w:rsid w:val="00652F91"/>
    <w:rsid w:val="00657662"/>
    <w:rsid w:val="00657782"/>
    <w:rsid w:val="00667495"/>
    <w:rsid w:val="00667C89"/>
    <w:rsid w:val="006812E2"/>
    <w:rsid w:val="006874B2"/>
    <w:rsid w:val="00695CC2"/>
    <w:rsid w:val="006A3943"/>
    <w:rsid w:val="006A68E1"/>
    <w:rsid w:val="006B3790"/>
    <w:rsid w:val="006D0A26"/>
    <w:rsid w:val="006D1ACC"/>
    <w:rsid w:val="006E5693"/>
    <w:rsid w:val="006F240B"/>
    <w:rsid w:val="00706F5C"/>
    <w:rsid w:val="0071042A"/>
    <w:rsid w:val="0071410F"/>
    <w:rsid w:val="0071619B"/>
    <w:rsid w:val="00717E18"/>
    <w:rsid w:val="00721513"/>
    <w:rsid w:val="00727D78"/>
    <w:rsid w:val="0073177E"/>
    <w:rsid w:val="00731F01"/>
    <w:rsid w:val="0073284F"/>
    <w:rsid w:val="00735A02"/>
    <w:rsid w:val="00736974"/>
    <w:rsid w:val="00746FA7"/>
    <w:rsid w:val="00747DFA"/>
    <w:rsid w:val="007525CC"/>
    <w:rsid w:val="00754908"/>
    <w:rsid w:val="00761EA2"/>
    <w:rsid w:val="00762FC8"/>
    <w:rsid w:val="0077225E"/>
    <w:rsid w:val="00776323"/>
    <w:rsid w:val="00783AB5"/>
    <w:rsid w:val="00785F3E"/>
    <w:rsid w:val="00787AEF"/>
    <w:rsid w:val="007A0C91"/>
    <w:rsid w:val="007A297F"/>
    <w:rsid w:val="007A5E69"/>
    <w:rsid w:val="007B2EDE"/>
    <w:rsid w:val="007B75E5"/>
    <w:rsid w:val="007C5B4E"/>
    <w:rsid w:val="007C72F1"/>
    <w:rsid w:val="007D7BE7"/>
    <w:rsid w:val="007E38C0"/>
    <w:rsid w:val="007E61A8"/>
    <w:rsid w:val="007E63C8"/>
    <w:rsid w:val="007E6792"/>
    <w:rsid w:val="007E7C09"/>
    <w:rsid w:val="007F6F38"/>
    <w:rsid w:val="0080202B"/>
    <w:rsid w:val="00803B93"/>
    <w:rsid w:val="00812227"/>
    <w:rsid w:val="008132C4"/>
    <w:rsid w:val="0081772B"/>
    <w:rsid w:val="00821831"/>
    <w:rsid w:val="008260BB"/>
    <w:rsid w:val="00826209"/>
    <w:rsid w:val="00830D56"/>
    <w:rsid w:val="0083779B"/>
    <w:rsid w:val="00837FB6"/>
    <w:rsid w:val="008401B9"/>
    <w:rsid w:val="00842893"/>
    <w:rsid w:val="008505BB"/>
    <w:rsid w:val="00853B17"/>
    <w:rsid w:val="008552AE"/>
    <w:rsid w:val="00864123"/>
    <w:rsid w:val="00864544"/>
    <w:rsid w:val="0087104D"/>
    <w:rsid w:val="00877245"/>
    <w:rsid w:val="00877830"/>
    <w:rsid w:val="00882D27"/>
    <w:rsid w:val="00896EFC"/>
    <w:rsid w:val="00897F54"/>
    <w:rsid w:val="008B6322"/>
    <w:rsid w:val="008C6705"/>
    <w:rsid w:val="008C7E28"/>
    <w:rsid w:val="008D737D"/>
    <w:rsid w:val="008E39B9"/>
    <w:rsid w:val="008E4D2F"/>
    <w:rsid w:val="008F633F"/>
    <w:rsid w:val="00907E61"/>
    <w:rsid w:val="00911C6C"/>
    <w:rsid w:val="009211D8"/>
    <w:rsid w:val="00922614"/>
    <w:rsid w:val="00927906"/>
    <w:rsid w:val="00931092"/>
    <w:rsid w:val="00935535"/>
    <w:rsid w:val="00950F95"/>
    <w:rsid w:val="009552F7"/>
    <w:rsid w:val="00956370"/>
    <w:rsid w:val="0096057E"/>
    <w:rsid w:val="00961444"/>
    <w:rsid w:val="009665DD"/>
    <w:rsid w:val="009666CF"/>
    <w:rsid w:val="009778A6"/>
    <w:rsid w:val="00983FCF"/>
    <w:rsid w:val="00992465"/>
    <w:rsid w:val="00995899"/>
    <w:rsid w:val="009976A3"/>
    <w:rsid w:val="009A250C"/>
    <w:rsid w:val="009A369F"/>
    <w:rsid w:val="009A3DED"/>
    <w:rsid w:val="009B083B"/>
    <w:rsid w:val="009C2215"/>
    <w:rsid w:val="009D5169"/>
    <w:rsid w:val="009D5A59"/>
    <w:rsid w:val="009D7C33"/>
    <w:rsid w:val="009E6164"/>
    <w:rsid w:val="009E68AB"/>
    <w:rsid w:val="009F3033"/>
    <w:rsid w:val="009F57AE"/>
    <w:rsid w:val="00A17B8D"/>
    <w:rsid w:val="00A23358"/>
    <w:rsid w:val="00A238F4"/>
    <w:rsid w:val="00A35636"/>
    <w:rsid w:val="00A35C52"/>
    <w:rsid w:val="00A3742D"/>
    <w:rsid w:val="00A46574"/>
    <w:rsid w:val="00A50BF8"/>
    <w:rsid w:val="00A5105F"/>
    <w:rsid w:val="00A654AA"/>
    <w:rsid w:val="00A712D4"/>
    <w:rsid w:val="00A7628E"/>
    <w:rsid w:val="00A762BE"/>
    <w:rsid w:val="00A7786A"/>
    <w:rsid w:val="00A77B76"/>
    <w:rsid w:val="00A83105"/>
    <w:rsid w:val="00A85428"/>
    <w:rsid w:val="00A91D0F"/>
    <w:rsid w:val="00A92D61"/>
    <w:rsid w:val="00AA1B20"/>
    <w:rsid w:val="00AA66BE"/>
    <w:rsid w:val="00AA6975"/>
    <w:rsid w:val="00AB692B"/>
    <w:rsid w:val="00AE5292"/>
    <w:rsid w:val="00AE6800"/>
    <w:rsid w:val="00AF616E"/>
    <w:rsid w:val="00AF6F2B"/>
    <w:rsid w:val="00B00B3B"/>
    <w:rsid w:val="00B04A52"/>
    <w:rsid w:val="00B06D81"/>
    <w:rsid w:val="00B27694"/>
    <w:rsid w:val="00B30124"/>
    <w:rsid w:val="00B33AC5"/>
    <w:rsid w:val="00B426C0"/>
    <w:rsid w:val="00B52BB5"/>
    <w:rsid w:val="00B64763"/>
    <w:rsid w:val="00B666AB"/>
    <w:rsid w:val="00B66792"/>
    <w:rsid w:val="00B67C03"/>
    <w:rsid w:val="00B74B31"/>
    <w:rsid w:val="00B74DF2"/>
    <w:rsid w:val="00B77115"/>
    <w:rsid w:val="00B9138A"/>
    <w:rsid w:val="00B960C4"/>
    <w:rsid w:val="00BA17BB"/>
    <w:rsid w:val="00BA2890"/>
    <w:rsid w:val="00BA5B69"/>
    <w:rsid w:val="00BB130B"/>
    <w:rsid w:val="00BB16FC"/>
    <w:rsid w:val="00BB1D8A"/>
    <w:rsid w:val="00BB37D7"/>
    <w:rsid w:val="00BC374B"/>
    <w:rsid w:val="00BC6B4D"/>
    <w:rsid w:val="00BD0584"/>
    <w:rsid w:val="00BD73AB"/>
    <w:rsid w:val="00BE0378"/>
    <w:rsid w:val="00BE671A"/>
    <w:rsid w:val="00BF0595"/>
    <w:rsid w:val="00C069B5"/>
    <w:rsid w:val="00C12C6B"/>
    <w:rsid w:val="00C15CD9"/>
    <w:rsid w:val="00C27352"/>
    <w:rsid w:val="00C33E78"/>
    <w:rsid w:val="00C34B9C"/>
    <w:rsid w:val="00C3777A"/>
    <w:rsid w:val="00C40040"/>
    <w:rsid w:val="00C415C1"/>
    <w:rsid w:val="00C422DB"/>
    <w:rsid w:val="00C45CEA"/>
    <w:rsid w:val="00C460BA"/>
    <w:rsid w:val="00C4611E"/>
    <w:rsid w:val="00C664FA"/>
    <w:rsid w:val="00C71546"/>
    <w:rsid w:val="00C82CA5"/>
    <w:rsid w:val="00C83201"/>
    <w:rsid w:val="00C87C69"/>
    <w:rsid w:val="00C935BE"/>
    <w:rsid w:val="00C93631"/>
    <w:rsid w:val="00C964AD"/>
    <w:rsid w:val="00CA5D6E"/>
    <w:rsid w:val="00CB0616"/>
    <w:rsid w:val="00CC0C1A"/>
    <w:rsid w:val="00CD1B23"/>
    <w:rsid w:val="00CD29C6"/>
    <w:rsid w:val="00CD39A8"/>
    <w:rsid w:val="00CD4173"/>
    <w:rsid w:val="00CD6AF8"/>
    <w:rsid w:val="00CD71E7"/>
    <w:rsid w:val="00CE07DE"/>
    <w:rsid w:val="00CE0C60"/>
    <w:rsid w:val="00CE31F4"/>
    <w:rsid w:val="00CE3837"/>
    <w:rsid w:val="00CE54BA"/>
    <w:rsid w:val="00CF4CCE"/>
    <w:rsid w:val="00CF6DDD"/>
    <w:rsid w:val="00D054AC"/>
    <w:rsid w:val="00D1024E"/>
    <w:rsid w:val="00D109C5"/>
    <w:rsid w:val="00D11AFB"/>
    <w:rsid w:val="00D1309F"/>
    <w:rsid w:val="00D24938"/>
    <w:rsid w:val="00D26184"/>
    <w:rsid w:val="00D267CC"/>
    <w:rsid w:val="00D30605"/>
    <w:rsid w:val="00D34748"/>
    <w:rsid w:val="00D3517B"/>
    <w:rsid w:val="00D37434"/>
    <w:rsid w:val="00D62459"/>
    <w:rsid w:val="00D6404C"/>
    <w:rsid w:val="00D64173"/>
    <w:rsid w:val="00D67D79"/>
    <w:rsid w:val="00D73AB2"/>
    <w:rsid w:val="00D8347A"/>
    <w:rsid w:val="00D923AB"/>
    <w:rsid w:val="00D933C5"/>
    <w:rsid w:val="00D96553"/>
    <w:rsid w:val="00DA1A79"/>
    <w:rsid w:val="00DB0647"/>
    <w:rsid w:val="00DB1297"/>
    <w:rsid w:val="00DB763C"/>
    <w:rsid w:val="00DC55E1"/>
    <w:rsid w:val="00DC72A9"/>
    <w:rsid w:val="00DE6026"/>
    <w:rsid w:val="00DE78FE"/>
    <w:rsid w:val="00DF0ECA"/>
    <w:rsid w:val="00DF39A0"/>
    <w:rsid w:val="00DF62EE"/>
    <w:rsid w:val="00E17264"/>
    <w:rsid w:val="00E2168A"/>
    <w:rsid w:val="00E22EBC"/>
    <w:rsid w:val="00E41186"/>
    <w:rsid w:val="00E504CD"/>
    <w:rsid w:val="00E527A4"/>
    <w:rsid w:val="00E52B30"/>
    <w:rsid w:val="00E62A3A"/>
    <w:rsid w:val="00E631BC"/>
    <w:rsid w:val="00E8139A"/>
    <w:rsid w:val="00E919AC"/>
    <w:rsid w:val="00EA230F"/>
    <w:rsid w:val="00EA5A59"/>
    <w:rsid w:val="00ED140C"/>
    <w:rsid w:val="00ED4ABB"/>
    <w:rsid w:val="00EE0419"/>
    <w:rsid w:val="00EE68B9"/>
    <w:rsid w:val="00F03A71"/>
    <w:rsid w:val="00F064A9"/>
    <w:rsid w:val="00F23BF3"/>
    <w:rsid w:val="00F23E7D"/>
    <w:rsid w:val="00F2424C"/>
    <w:rsid w:val="00F255CC"/>
    <w:rsid w:val="00F27F68"/>
    <w:rsid w:val="00F31456"/>
    <w:rsid w:val="00F3596E"/>
    <w:rsid w:val="00F40FA4"/>
    <w:rsid w:val="00F44B79"/>
    <w:rsid w:val="00F452DB"/>
    <w:rsid w:val="00F55A25"/>
    <w:rsid w:val="00F62EE1"/>
    <w:rsid w:val="00F63989"/>
    <w:rsid w:val="00F731E3"/>
    <w:rsid w:val="00F868F0"/>
    <w:rsid w:val="00F86F49"/>
    <w:rsid w:val="00F9460C"/>
    <w:rsid w:val="00FA5301"/>
    <w:rsid w:val="00FB1C1C"/>
    <w:rsid w:val="00FC4E36"/>
    <w:rsid w:val="00FD2682"/>
    <w:rsid w:val="00FD71E2"/>
    <w:rsid w:val="00FD7AF4"/>
    <w:rsid w:val="00FE184E"/>
    <w:rsid w:val="00FF5FA8"/>
    <w:rsid w:val="00FF6DCF"/>
    <w:rsid w:val="03EFB296"/>
    <w:rsid w:val="0CD35813"/>
    <w:rsid w:val="11B0C414"/>
    <w:rsid w:val="126D2E8D"/>
    <w:rsid w:val="183A83B1"/>
    <w:rsid w:val="23FDDAFF"/>
    <w:rsid w:val="2B9CECC0"/>
    <w:rsid w:val="3C61DC8E"/>
    <w:rsid w:val="438E6266"/>
    <w:rsid w:val="5DDA1BB1"/>
    <w:rsid w:val="659126DF"/>
    <w:rsid w:val="6D48320D"/>
    <w:rsid w:val="6E0D95BD"/>
    <w:rsid w:val="7E410F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6911"/>
  <w15:chartTrackingRefBased/>
  <w15:docId w15:val="{ED0E1319-328B-42D5-AE2C-379DDD0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66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semiHidden/>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semiHidden/>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semiHidden/>
    <w:unhideWhenUsed/>
    <w:rsid w:val="00FA53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77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245"/>
  </w:style>
  <w:style w:type="paragraph" w:styleId="Footer">
    <w:name w:val="footer"/>
    <w:basedOn w:val="Normal"/>
    <w:link w:val="FooterChar"/>
    <w:uiPriority w:val="99"/>
    <w:unhideWhenUsed/>
    <w:rsid w:val="00877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245"/>
  </w:style>
  <w:style w:type="character" w:customStyle="1" w:styleId="normaltextrun">
    <w:name w:val="normaltextrun"/>
    <w:basedOn w:val="DefaultParagraphFont"/>
    <w:rsid w:val="00E62A3A"/>
  </w:style>
  <w:style w:type="character" w:customStyle="1" w:styleId="eop">
    <w:name w:val="eop"/>
    <w:basedOn w:val="DefaultParagraphFont"/>
    <w:rsid w:val="00E62A3A"/>
  </w:style>
  <w:style w:type="character" w:customStyle="1" w:styleId="UnresolvedMention1">
    <w:name w:val="Unresolved Mention1"/>
    <w:basedOn w:val="DefaultParagraphFont"/>
    <w:uiPriority w:val="99"/>
    <w:semiHidden/>
    <w:unhideWhenUsed/>
    <w:rsid w:val="00473950"/>
    <w:rPr>
      <w:color w:val="605E5C"/>
      <w:shd w:val="clear" w:color="auto" w:fill="E1DFDD"/>
    </w:rPr>
  </w:style>
  <w:style w:type="character" w:customStyle="1" w:styleId="Heading2Char">
    <w:name w:val="Heading 2 Char"/>
    <w:basedOn w:val="DefaultParagraphFont"/>
    <w:link w:val="Heading2"/>
    <w:uiPriority w:val="9"/>
    <w:rsid w:val="0049667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7A0C91"/>
    <w:pPr>
      <w:spacing w:after="0" w:line="240" w:lineRule="auto"/>
    </w:pPr>
  </w:style>
  <w:style w:type="character" w:customStyle="1" w:styleId="Mention1">
    <w:name w:val="Mention1"/>
    <w:basedOn w:val="DefaultParagraphFont"/>
    <w:uiPriority w:val="99"/>
    <w:unhideWhenUsed/>
    <w:rsid w:val="004374FA"/>
    <w:rPr>
      <w:color w:val="2B579A"/>
      <w:shd w:val="clear" w:color="auto" w:fill="E6E6E6"/>
    </w:rPr>
  </w:style>
  <w:style w:type="paragraph" w:customStyle="1" w:styleId="Bullet1">
    <w:name w:val="Bullet 1"/>
    <w:basedOn w:val="Normal"/>
    <w:next w:val="Normal"/>
    <w:qFormat/>
    <w:rsid w:val="00BF0595"/>
    <w:pPr>
      <w:numPr>
        <w:numId w:val="35"/>
      </w:numPr>
      <w:spacing w:after="120" w:line="240" w:lineRule="auto"/>
      <w:contextualSpacing/>
    </w:pPr>
    <w:rPr>
      <w:szCs w:val="24"/>
    </w:rPr>
  </w:style>
  <w:style w:type="paragraph" w:styleId="NoSpacing">
    <w:name w:val="No Spacing"/>
    <w:uiPriority w:val="1"/>
    <w:qFormat/>
    <w:rsid w:val="00F62EE1"/>
    <w:pPr>
      <w:spacing w:after="0" w:line="240" w:lineRule="auto"/>
    </w:pPr>
  </w:style>
  <w:style w:type="character" w:styleId="UnresolvedMention">
    <w:name w:val="Unresolved Mention"/>
    <w:basedOn w:val="DefaultParagraphFont"/>
    <w:uiPriority w:val="99"/>
    <w:semiHidden/>
    <w:unhideWhenUsed/>
    <w:rsid w:val="00355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5084">
      <w:bodyDiv w:val="1"/>
      <w:marLeft w:val="0"/>
      <w:marRight w:val="0"/>
      <w:marTop w:val="0"/>
      <w:marBottom w:val="0"/>
      <w:divBdr>
        <w:top w:val="none" w:sz="0" w:space="0" w:color="auto"/>
        <w:left w:val="none" w:sz="0" w:space="0" w:color="auto"/>
        <w:bottom w:val="none" w:sz="0" w:space="0" w:color="auto"/>
        <w:right w:val="none" w:sz="0" w:space="0" w:color="auto"/>
      </w:divBdr>
    </w:div>
    <w:div w:id="83570849">
      <w:bodyDiv w:val="1"/>
      <w:marLeft w:val="0"/>
      <w:marRight w:val="0"/>
      <w:marTop w:val="0"/>
      <w:marBottom w:val="0"/>
      <w:divBdr>
        <w:top w:val="none" w:sz="0" w:space="0" w:color="auto"/>
        <w:left w:val="none" w:sz="0" w:space="0" w:color="auto"/>
        <w:bottom w:val="none" w:sz="0" w:space="0" w:color="auto"/>
        <w:right w:val="none" w:sz="0" w:space="0" w:color="auto"/>
      </w:divBdr>
    </w:div>
    <w:div w:id="643706378">
      <w:bodyDiv w:val="1"/>
      <w:marLeft w:val="0"/>
      <w:marRight w:val="0"/>
      <w:marTop w:val="0"/>
      <w:marBottom w:val="0"/>
      <w:divBdr>
        <w:top w:val="none" w:sz="0" w:space="0" w:color="auto"/>
        <w:left w:val="none" w:sz="0" w:space="0" w:color="auto"/>
        <w:bottom w:val="none" w:sz="0" w:space="0" w:color="auto"/>
        <w:right w:val="none" w:sz="0" w:space="0" w:color="auto"/>
      </w:divBdr>
    </w:div>
    <w:div w:id="959843940">
      <w:bodyDiv w:val="1"/>
      <w:marLeft w:val="0"/>
      <w:marRight w:val="0"/>
      <w:marTop w:val="0"/>
      <w:marBottom w:val="0"/>
      <w:divBdr>
        <w:top w:val="none" w:sz="0" w:space="0" w:color="auto"/>
        <w:left w:val="none" w:sz="0" w:space="0" w:color="auto"/>
        <w:bottom w:val="none" w:sz="0" w:space="0" w:color="auto"/>
        <w:right w:val="none" w:sz="0" w:space="0" w:color="auto"/>
      </w:divBdr>
    </w:div>
    <w:div w:id="20040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2.education.vic.gov.au/pal/student-engagement/policy" TargetMode="External"/><Relationship Id="rId26" Type="http://schemas.openxmlformats.org/officeDocument/2006/relationships/hyperlink" Target="https://www2.education.vic.gov.au/pal/restraint-seclusion/policy" TargetMode="External"/><Relationship Id="rId3" Type="http://schemas.openxmlformats.org/officeDocument/2006/relationships/customXml" Target="../customXml/item3.xml"/><Relationship Id="rId21" Type="http://schemas.openxmlformats.org/officeDocument/2006/relationships/hyperlink" Target="https://www2.education.vic.gov.au/pal/students-disability/polic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attendance/policy" TargetMode="External"/><Relationship Id="rId25" Type="http://schemas.openxmlformats.org/officeDocument/2006/relationships/hyperlink" Target="https://www2.education.vic.gov.au/pal/expulsions/policy" TargetMode="External"/><Relationship Id="rId2" Type="http://schemas.openxmlformats.org/officeDocument/2006/relationships/customXml" Target="../customXml/item2.xml"/><Relationship Id="rId16" Type="http://schemas.openxmlformats.org/officeDocument/2006/relationships/hyperlink" Target="https://www2.education.vic.gov.au/pal/international-student-program/guidance/supporting-students-learning-and-engagement-section-7" TargetMode="External"/><Relationship Id="rId20" Type="http://schemas.openxmlformats.org/officeDocument/2006/relationships/hyperlink" Target="https://www2.education.vic.gov.au/pal/supporting-students-out-home-care/poli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suspensions/policy" TargetMode="External"/><Relationship Id="rId5" Type="http://schemas.openxmlformats.org/officeDocument/2006/relationships/customXml" Target="../customXml/item5.xml"/><Relationship Id="rId15" Type="http://schemas.openxmlformats.org/officeDocument/2006/relationships/hyperlink" Target="https://www2.education.vic.gov.au/pal/students-disability/policy" TargetMode="External"/><Relationship Id="rId23" Type="http://schemas.openxmlformats.org/officeDocument/2006/relationships/hyperlink" Target="https://www2.education.vic.gov.au/pal/behaviour-students/policy"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2.education.vic.gov.au/pal/child-safe-standard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supporting-students-out-home-care/policy" TargetMode="External"/><Relationship Id="rId22" Type="http://schemas.openxmlformats.org/officeDocument/2006/relationships/hyperlink" Target="https://www2.education.vic.gov.au/pal/lgbtiq-student-support/policy"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EFF81-761F-4A2C-843A-81051E4875DE}">
  <ds:schemaRefs>
    <ds:schemaRef ds:uri="http://schemas.openxmlformats.org/officeDocument/2006/bibliography"/>
  </ds:schemaRefs>
</ds:datastoreItem>
</file>

<file path=customXml/itemProps2.xml><?xml version="1.0" encoding="utf-8"?>
<ds:datastoreItem xmlns:ds="http://schemas.openxmlformats.org/officeDocument/2006/customXml" ds:itemID="{320745D1-D88E-462A-B465-F8C6CE5B85CF}">
  <ds:schemaRefs>
    <ds:schemaRef ds:uri="http://schemas.microsoft.com/sharepoint/events"/>
  </ds:schemaRefs>
</ds:datastoreItem>
</file>

<file path=customXml/itemProps3.xml><?xml version="1.0" encoding="utf-8"?>
<ds:datastoreItem xmlns:ds="http://schemas.openxmlformats.org/officeDocument/2006/customXml" ds:itemID="{97F343B4-2C84-464E-876F-7DACD52E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5.xml><?xml version="1.0" encoding="utf-8"?>
<ds:datastoreItem xmlns:ds="http://schemas.openxmlformats.org/officeDocument/2006/customXml" ds:itemID="{1F97897E-95E0-446B-A978-075E19916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Louise Mclelland</cp:lastModifiedBy>
  <cp:revision>10</cp:revision>
  <cp:lastPrinted>2024-09-19T00:09:00Z</cp:lastPrinted>
  <dcterms:created xsi:type="dcterms:W3CDTF">2022-06-03T00:55:00Z</dcterms:created>
  <dcterms:modified xsi:type="dcterms:W3CDTF">2025-08-25T00:23:00Z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{fff40999-ef1b-408d-9bea-b21e7633feab}</vt:lpwstr>
  </property>
  <property fmtid="{D5CDD505-2E9C-101B-9397-08002B2CF9AE}" pid="10" name="RecordPoint_ActiveItemWebId">
    <vt:lpwstr>{603f2397-5de8-47f6-bd19-8ee820c94c7c}</vt:lpwstr>
  </property>
  <property fmtid="{D5CDD505-2E9C-101B-9397-08002B2CF9AE}" pid="11" name="RecordPoint_RecordNumberSubmitted">
    <vt:lpwstr>R20220335813</vt:lpwstr>
  </property>
  <property fmtid="{D5CDD505-2E9C-101B-9397-08002B2CF9AE}" pid="12" name="RecordPoint_SubmissionCompleted">
    <vt:lpwstr>2022-06-03T11:00:35.7314297+10:00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