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194C6" w14:textId="5DC5CDD3" w:rsidR="001A7C0D" w:rsidRDefault="007C1EBE" w:rsidP="007C1EBE">
      <w:pPr>
        <w:tabs>
          <w:tab w:val="left" w:pos="2650"/>
        </w:tabs>
        <w:rPr>
          <w:rFonts w:asciiTheme="majorHAnsi" w:eastAsiaTheme="majorEastAsia" w:hAnsiTheme="majorHAnsi" w:cstheme="majorBidi"/>
          <w:b/>
          <w:color w:val="5B9BD5" w:themeColor="accent1"/>
          <w:sz w:val="44"/>
          <w:szCs w:val="32"/>
        </w:rPr>
      </w:pPr>
      <w:r>
        <w:rPr>
          <w:noProof/>
          <w:lang w:val="en-US"/>
        </w:rPr>
        <w:drawing>
          <wp:anchor distT="0" distB="0" distL="114300" distR="114300" simplePos="0" relativeHeight="251659264" behindDoc="1" locked="0" layoutInCell="1" allowOverlap="1" wp14:anchorId="20245AB3" wp14:editId="28776E38">
            <wp:simplePos x="0" y="0"/>
            <wp:positionH relativeFrom="margin">
              <wp:posOffset>-1355090</wp:posOffset>
            </wp:positionH>
            <wp:positionV relativeFrom="page">
              <wp:posOffset>95250</wp:posOffset>
            </wp:positionV>
            <wp:extent cx="8010525" cy="11331142"/>
            <wp:effectExtent l="0" t="0" r="0" b="3810"/>
            <wp:wrapNone/>
            <wp:docPr id="761837082" name="Picture 761837082" descr="A white background with blue palm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837082" name="Picture 761837082" descr="A white background with blue palm tre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010525" cy="11331142"/>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eastAsiaTheme="majorEastAsia" w:hAnsiTheme="majorHAnsi" w:cstheme="majorBidi"/>
          <w:b/>
          <w:color w:val="5B9BD5" w:themeColor="accent1"/>
          <w:sz w:val="44"/>
          <w:szCs w:val="32"/>
        </w:rPr>
        <w:tab/>
      </w:r>
    </w:p>
    <w:p w14:paraId="7B4084E0" w14:textId="77777777" w:rsidR="00866445" w:rsidRDefault="00866445" w:rsidP="00866445">
      <w:pPr>
        <w:tabs>
          <w:tab w:val="left" w:pos="2650"/>
        </w:tabs>
        <w:rPr>
          <w:rFonts w:asciiTheme="majorHAnsi" w:eastAsiaTheme="majorEastAsia" w:hAnsiTheme="majorHAnsi" w:cstheme="majorBidi"/>
          <w:b/>
          <w:color w:val="5B9BD5" w:themeColor="accent1"/>
          <w:sz w:val="44"/>
          <w:szCs w:val="32"/>
        </w:rPr>
      </w:pPr>
    </w:p>
    <w:p w14:paraId="5459C55D" w14:textId="1C2CBC4D" w:rsidR="001A7C0D" w:rsidRDefault="00866445" w:rsidP="00866445">
      <w:pPr>
        <w:tabs>
          <w:tab w:val="left" w:pos="2650"/>
        </w:tabs>
        <w:rPr>
          <w:rFonts w:asciiTheme="majorHAnsi" w:eastAsiaTheme="majorEastAsia" w:hAnsiTheme="majorHAnsi" w:cstheme="majorBidi"/>
          <w:b/>
          <w:color w:val="5B9BD5" w:themeColor="accent1"/>
          <w:sz w:val="44"/>
          <w:szCs w:val="32"/>
        </w:rPr>
      </w:pPr>
      <w:r>
        <w:rPr>
          <w:rFonts w:asciiTheme="majorHAnsi" w:eastAsiaTheme="majorEastAsia" w:hAnsiTheme="majorHAnsi" w:cstheme="majorBidi"/>
          <w:b/>
          <w:color w:val="5B9BD5" w:themeColor="accent1"/>
          <w:sz w:val="44"/>
          <w:szCs w:val="32"/>
        </w:rPr>
        <w:tab/>
      </w:r>
    </w:p>
    <w:p w14:paraId="13865000" w14:textId="7AEBF5E6" w:rsidR="00A82D0D" w:rsidRDefault="00A82D0D" w:rsidP="001A7C0D">
      <w:pPr>
        <w:pStyle w:val="NoSpacing"/>
      </w:pPr>
    </w:p>
    <w:p w14:paraId="008D9D15" w14:textId="5613550A" w:rsidR="00A82D0D" w:rsidRPr="00BF55BA" w:rsidRDefault="00F8185C" w:rsidP="00A82D0D">
      <w:pPr>
        <w:keepNext/>
        <w:keepLines/>
        <w:pBdr>
          <w:top w:val="single" w:sz="4" w:space="1" w:color="auto"/>
          <w:left w:val="single" w:sz="4" w:space="4" w:color="auto"/>
          <w:bottom w:val="single" w:sz="4" w:space="1" w:color="auto"/>
          <w:right w:val="single" w:sz="4" w:space="4" w:color="auto"/>
        </w:pBdr>
        <w:spacing w:before="40" w:after="240"/>
        <w:jc w:val="center"/>
        <w:outlineLvl w:val="0"/>
        <w:rPr>
          <w:rFonts w:ascii="Helvetica" w:eastAsiaTheme="majorEastAsia" w:hAnsi="Helvetica" w:cs="Helvetica"/>
          <w:b/>
          <w:color w:val="5B9BD5" w:themeColor="accent1"/>
          <w:sz w:val="40"/>
          <w:szCs w:val="40"/>
        </w:rPr>
      </w:pPr>
      <w:r w:rsidRPr="00BF55BA">
        <w:rPr>
          <w:rFonts w:ascii="Helvetica" w:eastAsiaTheme="majorEastAsia" w:hAnsi="Helvetica" w:cs="Helvetica"/>
          <w:b/>
          <w:color w:val="5B9BD5" w:themeColor="accent1"/>
          <w:sz w:val="40"/>
          <w:szCs w:val="40"/>
        </w:rPr>
        <w:t>INSURANCE (INCUDING PERSONAL PROPERTY DAMAGE, MEDICAL EXPENSES AND PERSONAL ACCIDENT/INJURY) POLICY</w:t>
      </w:r>
    </w:p>
    <w:p w14:paraId="7BD5794D" w14:textId="3EC5E5C1" w:rsidR="007C1EBE" w:rsidRPr="00527D7A" w:rsidRDefault="007C1EBE" w:rsidP="007C1EBE">
      <w:pPr>
        <w:rPr>
          <w:rFonts w:ascii="Helvetica" w:hAnsi="Helvetica" w:cs="Helvetica"/>
        </w:rPr>
      </w:pPr>
      <w:r w:rsidRPr="00527D7A">
        <w:rPr>
          <w:rFonts w:ascii="Helvetica" w:hAnsi="Helvetica" w:cs="Helvetica"/>
          <w:noProof/>
        </w:rPr>
        <w:drawing>
          <wp:anchor distT="0" distB="0" distL="114300" distR="114300" simplePos="0" relativeHeight="251661312" behindDoc="0" locked="0" layoutInCell="1" allowOverlap="1" wp14:anchorId="6CA11CA9" wp14:editId="1BBD0DC4">
            <wp:simplePos x="0" y="0"/>
            <wp:positionH relativeFrom="margin">
              <wp:posOffset>-57150</wp:posOffset>
            </wp:positionH>
            <wp:positionV relativeFrom="paragraph">
              <wp:posOffset>204470</wp:posOffset>
            </wp:positionV>
            <wp:extent cx="798195" cy="798195"/>
            <wp:effectExtent l="0" t="0" r="1905" b="1905"/>
            <wp:wrapSquare wrapText="bothSides"/>
            <wp:docPr id="6360376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9B6D31" w14:textId="77777777" w:rsidR="007C1EBE" w:rsidRPr="00527D7A" w:rsidRDefault="007C1EBE" w:rsidP="007C1EBE">
      <w:pPr>
        <w:rPr>
          <w:rFonts w:ascii="Helvetica" w:hAnsi="Helvetica" w:cs="Helvetica"/>
          <w:b/>
          <w:bCs/>
        </w:rPr>
      </w:pPr>
      <w:bookmarkStart w:id="0" w:name="_Hlk173222445"/>
      <w:r w:rsidRPr="00527D7A">
        <w:rPr>
          <w:rFonts w:ascii="Helvetica" w:hAnsi="Helvetica" w:cs="Helvetica"/>
          <w:b/>
          <w:bCs/>
        </w:rPr>
        <w:t>Help for non-English speakers</w:t>
      </w:r>
    </w:p>
    <w:p w14:paraId="30B8D222" w14:textId="77777777" w:rsidR="007C1EBE" w:rsidRPr="00527D7A" w:rsidRDefault="007C1EBE" w:rsidP="0061496A">
      <w:pPr>
        <w:spacing w:line="360" w:lineRule="auto"/>
        <w:rPr>
          <w:rFonts w:ascii="Helvetica" w:hAnsi="Helvetica" w:cs="Helvetica"/>
        </w:rPr>
      </w:pPr>
      <w:r w:rsidRPr="00527D7A">
        <w:rPr>
          <w:rFonts w:ascii="Helvetica" w:hAnsi="Helvetica" w:cs="Helvetica"/>
        </w:rPr>
        <w:t>If you need help to understand the information in this policy please contact Gillian Harris, Assistant Principal on (03) 9546 7562.</w:t>
      </w:r>
    </w:p>
    <w:bookmarkEnd w:id="0"/>
    <w:p w14:paraId="3D9A0086" w14:textId="77777777" w:rsidR="007C1EBE" w:rsidRPr="00527D7A" w:rsidRDefault="007C1EBE" w:rsidP="0061496A">
      <w:pPr>
        <w:pStyle w:val="Heading2"/>
        <w:spacing w:after="240" w:line="360" w:lineRule="auto"/>
        <w:jc w:val="both"/>
        <w:rPr>
          <w:rFonts w:ascii="Helvetica" w:hAnsi="Helvetica" w:cs="Helvetica"/>
          <w:b/>
          <w:caps/>
          <w:color w:val="5B9BD5" w:themeColor="accent1"/>
          <w:sz w:val="22"/>
          <w:szCs w:val="22"/>
        </w:rPr>
      </w:pPr>
    </w:p>
    <w:p w14:paraId="79A54DB8" w14:textId="0ABADC16" w:rsidR="00E87CDE" w:rsidRPr="00527D7A" w:rsidRDefault="00C038C3" w:rsidP="0061496A">
      <w:pPr>
        <w:pStyle w:val="Heading2"/>
        <w:spacing w:after="240" w:line="360" w:lineRule="auto"/>
        <w:jc w:val="both"/>
        <w:rPr>
          <w:rFonts w:ascii="Helvetica" w:hAnsi="Helvetica" w:cs="Helvetica"/>
          <w:b/>
          <w:caps/>
          <w:color w:val="5B9BD5" w:themeColor="accent1"/>
          <w:sz w:val="22"/>
          <w:szCs w:val="22"/>
        </w:rPr>
      </w:pPr>
      <w:r w:rsidRPr="00527D7A">
        <w:rPr>
          <w:rFonts w:ascii="Helvetica" w:hAnsi="Helvetica" w:cs="Helvetica"/>
          <w:b/>
          <w:caps/>
          <w:color w:val="5B9BD5" w:themeColor="accent1"/>
          <w:sz w:val="22"/>
          <w:szCs w:val="22"/>
        </w:rPr>
        <w:t>Purpose</w:t>
      </w:r>
    </w:p>
    <w:p w14:paraId="55A37DCF" w14:textId="4D2AFDDE" w:rsidR="00E87CDE" w:rsidRPr="00527D7A" w:rsidRDefault="00E87CDE" w:rsidP="0061496A">
      <w:pPr>
        <w:spacing w:before="40" w:after="240" w:line="360" w:lineRule="auto"/>
        <w:jc w:val="both"/>
        <w:rPr>
          <w:rFonts w:ascii="Helvetica" w:hAnsi="Helvetica" w:cs="Helvetica"/>
        </w:rPr>
      </w:pPr>
      <w:r w:rsidRPr="00527D7A">
        <w:rPr>
          <w:rFonts w:ascii="Helvetica" w:hAnsi="Helvetica" w:cs="Helvetica"/>
        </w:rPr>
        <w:t xml:space="preserve">To explain </w:t>
      </w:r>
      <w:r w:rsidR="00A82D0D" w:rsidRPr="00527D7A">
        <w:rPr>
          <w:rFonts w:ascii="Helvetica" w:hAnsi="Helvetica" w:cs="Helvetica"/>
        </w:rPr>
        <w:t>Heatherhill Primary</w:t>
      </w:r>
      <w:r w:rsidRPr="00527D7A">
        <w:rPr>
          <w:rFonts w:ascii="Helvetica" w:hAnsi="Helvetica" w:cs="Helvetica"/>
        </w:rPr>
        <w:t xml:space="preserve"> School’s policy in relation to personal property</w:t>
      </w:r>
      <w:r w:rsidR="00E7046B" w:rsidRPr="00527D7A">
        <w:rPr>
          <w:rFonts w:ascii="Helvetica" w:hAnsi="Helvetica" w:cs="Helvetica"/>
        </w:rPr>
        <w:t xml:space="preserve"> and to ensure that special or valuable items of personal property </w:t>
      </w:r>
      <w:r w:rsidR="00965641" w:rsidRPr="00527D7A">
        <w:rPr>
          <w:rFonts w:ascii="Helvetica" w:hAnsi="Helvetica" w:cs="Helvetica"/>
        </w:rPr>
        <w:t xml:space="preserve">are not brought </w:t>
      </w:r>
      <w:r w:rsidR="00E7046B" w:rsidRPr="00527D7A">
        <w:rPr>
          <w:rFonts w:ascii="Helvetica" w:hAnsi="Helvetica" w:cs="Helvetica"/>
        </w:rPr>
        <w:t>to school</w:t>
      </w:r>
      <w:r w:rsidR="00F8185C" w:rsidRPr="00527D7A">
        <w:rPr>
          <w:rFonts w:ascii="Helvetica" w:hAnsi="Helvetica" w:cs="Helvetica"/>
        </w:rPr>
        <w:t xml:space="preserve"> or on school excursions.</w:t>
      </w:r>
    </w:p>
    <w:p w14:paraId="6CCA07A1" w14:textId="08B590CD" w:rsidR="00527D7A" w:rsidRPr="00527D7A" w:rsidRDefault="00527D7A" w:rsidP="00527D7A">
      <w:pPr>
        <w:pStyle w:val="Heading2"/>
        <w:spacing w:after="240" w:line="360" w:lineRule="auto"/>
        <w:jc w:val="both"/>
        <w:rPr>
          <w:rFonts w:ascii="Helvetica" w:hAnsi="Helvetica" w:cs="Helvetica"/>
          <w:b/>
          <w:caps/>
          <w:color w:val="5B9BD5" w:themeColor="accent1"/>
          <w:sz w:val="22"/>
          <w:szCs w:val="22"/>
        </w:rPr>
      </w:pPr>
      <w:r w:rsidRPr="00527D7A">
        <w:rPr>
          <w:rFonts w:ascii="Helvetica" w:hAnsi="Helvetica" w:cs="Helvetica"/>
          <w:b/>
          <w:caps/>
          <w:color w:val="5B9BD5" w:themeColor="accent1"/>
          <w:sz w:val="22"/>
          <w:szCs w:val="22"/>
        </w:rPr>
        <w:t>SCOPE</w:t>
      </w:r>
    </w:p>
    <w:p w14:paraId="3CF89F09" w14:textId="184A656C" w:rsidR="00527D7A" w:rsidRPr="00527D7A" w:rsidRDefault="00527D7A" w:rsidP="00527D7A">
      <w:pPr>
        <w:rPr>
          <w:rFonts w:ascii="Helvetica" w:hAnsi="Helvetica" w:cs="Helvetica"/>
        </w:rPr>
      </w:pPr>
      <w:r w:rsidRPr="00527D7A">
        <w:rPr>
          <w:rFonts w:ascii="Helvetica" w:hAnsi="Helvetica" w:cs="Helvetica"/>
        </w:rPr>
        <w:t>This policy applies to all school activities, including camps and excursions.</w:t>
      </w:r>
    </w:p>
    <w:p w14:paraId="14154365" w14:textId="77777777" w:rsidR="00F8185C" w:rsidRPr="00527D7A" w:rsidRDefault="00F8185C" w:rsidP="0061496A">
      <w:pPr>
        <w:pStyle w:val="Heading2"/>
        <w:spacing w:after="240" w:line="360" w:lineRule="auto"/>
        <w:jc w:val="both"/>
        <w:rPr>
          <w:rFonts w:ascii="Helvetica" w:hAnsi="Helvetica" w:cs="Helvetica"/>
          <w:b/>
          <w:caps/>
          <w:color w:val="5B9BD5" w:themeColor="accent1"/>
          <w:sz w:val="22"/>
          <w:szCs w:val="22"/>
        </w:rPr>
      </w:pPr>
      <w:r w:rsidRPr="00527D7A">
        <w:rPr>
          <w:rFonts w:ascii="Helvetica" w:hAnsi="Helvetica" w:cs="Helvetica"/>
          <w:b/>
          <w:caps/>
          <w:color w:val="5B9BD5" w:themeColor="accent1"/>
          <w:sz w:val="22"/>
          <w:szCs w:val="22"/>
        </w:rPr>
        <w:t>Policy</w:t>
      </w:r>
    </w:p>
    <w:p w14:paraId="0EC74825" w14:textId="16F99D37" w:rsidR="00F8185C" w:rsidRPr="00527D7A" w:rsidRDefault="00F8185C" w:rsidP="0061496A">
      <w:pPr>
        <w:spacing w:before="40" w:after="240" w:line="360" w:lineRule="auto"/>
        <w:jc w:val="both"/>
        <w:rPr>
          <w:rFonts w:ascii="Helvetica" w:hAnsi="Helvetica" w:cs="Helvetica"/>
        </w:rPr>
      </w:pPr>
      <w:r w:rsidRPr="00527D7A">
        <w:rPr>
          <w:rFonts w:ascii="Helvetica" w:hAnsi="Helvetica" w:cs="Helvetica"/>
        </w:rPr>
        <w:t xml:space="preserve">The Department of Education (which includes </w:t>
      </w:r>
      <w:r w:rsidR="0061496A" w:rsidRPr="00527D7A">
        <w:rPr>
          <w:rFonts w:ascii="Helvetica" w:hAnsi="Helvetica" w:cs="Helvetica"/>
        </w:rPr>
        <w:t>Heatherhill Primary School)</w:t>
      </w:r>
      <w:r w:rsidRPr="00527D7A">
        <w:rPr>
          <w:rFonts w:ascii="Helvetica" w:hAnsi="Helvetica" w:cs="Helvetica"/>
        </w:rPr>
        <w:t xml:space="preserve"> does not have insurance for accidental injuries or accidental property damage/loss.   However, in some circumstances, medical or other expenses </w:t>
      </w:r>
      <w:proofErr w:type="gramStart"/>
      <w:r w:rsidRPr="00527D7A">
        <w:rPr>
          <w:rFonts w:ascii="Helvetica" w:hAnsi="Helvetica" w:cs="Helvetica"/>
        </w:rPr>
        <w:t>may  be</w:t>
      </w:r>
      <w:proofErr w:type="gramEnd"/>
      <w:r w:rsidRPr="00527D7A">
        <w:rPr>
          <w:rFonts w:ascii="Helvetica" w:hAnsi="Helvetica" w:cs="Helvetica"/>
        </w:rPr>
        <w:t xml:space="preserve"> paid by the Department where it is assessed that it is likely, in all the circumstances, that the injury or property damage/loss was sustained </w:t>
      </w:r>
      <w:proofErr w:type="gramStart"/>
      <w:r w:rsidRPr="00527D7A">
        <w:rPr>
          <w:rFonts w:ascii="Helvetica" w:hAnsi="Helvetica" w:cs="Helvetica"/>
        </w:rPr>
        <w:t>as a result of</w:t>
      </w:r>
      <w:proofErr w:type="gramEnd"/>
      <w:r w:rsidRPr="00527D7A">
        <w:rPr>
          <w:rFonts w:ascii="Helvetica" w:hAnsi="Helvetica" w:cs="Helvetica"/>
        </w:rPr>
        <w:t xml:space="preserve"> the Department failing to meet their duty of </w:t>
      </w:r>
      <w:proofErr w:type="gramStart"/>
      <w:r w:rsidRPr="00527D7A">
        <w:rPr>
          <w:rFonts w:ascii="Helvetica" w:hAnsi="Helvetica" w:cs="Helvetica"/>
        </w:rPr>
        <w:t>care..</w:t>
      </w:r>
      <w:proofErr w:type="gramEnd"/>
      <w:r w:rsidRPr="00527D7A">
        <w:rPr>
          <w:rFonts w:ascii="Helvetica" w:hAnsi="Helvetica" w:cs="Helvetica"/>
        </w:rPr>
        <w:t xml:space="preserve"> For more information about the Department’s public liability claims process, please see </w:t>
      </w:r>
      <w:hyperlink r:id="rId14" w:history="1">
        <w:r w:rsidRPr="00527D7A">
          <w:rPr>
            <w:rStyle w:val="Hyperlink"/>
            <w:rFonts w:ascii="Helvetica" w:hAnsi="Helvetica" w:cs="Helvetica"/>
          </w:rPr>
          <w:t>Legal claims, subpoenas, summonses and other legal documents</w:t>
        </w:r>
      </w:hyperlink>
      <w:r w:rsidRPr="00527D7A">
        <w:rPr>
          <w:rFonts w:ascii="Helvetica" w:hAnsi="Helvetica" w:cs="Helvetica"/>
        </w:rPr>
        <w:t>.</w:t>
      </w:r>
    </w:p>
    <w:p w14:paraId="0E276DBD" w14:textId="77777777" w:rsidR="00F8185C" w:rsidRPr="00527D7A" w:rsidRDefault="00F8185C" w:rsidP="0061496A">
      <w:pPr>
        <w:spacing w:before="40" w:after="240" w:line="360" w:lineRule="auto"/>
        <w:jc w:val="both"/>
        <w:rPr>
          <w:rFonts w:ascii="Helvetica" w:hAnsi="Helvetica" w:cs="Helvetica"/>
        </w:rPr>
      </w:pPr>
      <w:r w:rsidRPr="00527D7A">
        <w:rPr>
          <w:rFonts w:ascii="Helvetica" w:hAnsi="Helvetica" w:cs="Helvetica"/>
        </w:rPr>
        <w:lastRenderedPageBreak/>
        <w:t xml:space="preserve">Example School encourages parents and carers to consider obtaining their own accident insurance for students and property of value that may be brought to school or on a school excursion. </w:t>
      </w:r>
    </w:p>
    <w:p w14:paraId="1CB2EAAC" w14:textId="77777777" w:rsidR="00527D7A" w:rsidRDefault="00527D7A" w:rsidP="0061496A">
      <w:pPr>
        <w:spacing w:before="40" w:after="240" w:line="360" w:lineRule="auto"/>
        <w:jc w:val="both"/>
        <w:rPr>
          <w:rFonts w:ascii="Helvetica" w:hAnsi="Helvetica" w:cs="Helvetica"/>
          <w:b/>
          <w:bCs/>
        </w:rPr>
      </w:pPr>
    </w:p>
    <w:p w14:paraId="19A9AB47" w14:textId="7921B1E7" w:rsidR="00F8185C" w:rsidRPr="00527D7A" w:rsidRDefault="00F8185C" w:rsidP="0061496A">
      <w:pPr>
        <w:spacing w:before="40" w:after="240" w:line="360" w:lineRule="auto"/>
        <w:jc w:val="both"/>
        <w:rPr>
          <w:rFonts w:ascii="Helvetica" w:hAnsi="Helvetica" w:cs="Helvetica"/>
          <w:b/>
          <w:bCs/>
        </w:rPr>
      </w:pPr>
      <w:r w:rsidRPr="00527D7A">
        <w:rPr>
          <w:rFonts w:ascii="Helvetica" w:hAnsi="Helvetica" w:cs="Helvetica"/>
          <w:b/>
          <w:bCs/>
        </w:rPr>
        <w:t>Personal property</w:t>
      </w:r>
    </w:p>
    <w:p w14:paraId="1D1C7E70" w14:textId="1B818390" w:rsidR="00F8185C" w:rsidRPr="00527D7A" w:rsidRDefault="00F8185C" w:rsidP="0061496A">
      <w:pPr>
        <w:spacing w:before="40" w:after="240" w:line="360" w:lineRule="auto"/>
        <w:jc w:val="both"/>
        <w:rPr>
          <w:rFonts w:ascii="Helvetica" w:hAnsi="Helvetica" w:cs="Helvetica"/>
          <w:b/>
          <w:bCs/>
          <w:highlight w:val="yellow"/>
        </w:rPr>
      </w:pPr>
      <w:r w:rsidRPr="00527D7A">
        <w:rPr>
          <w:rFonts w:ascii="Helvetica" w:hAnsi="Helvetica" w:cs="Helvetica"/>
        </w:rPr>
        <w:t xml:space="preserve">Heatherhill Primary School understands that staff and/or students may sometimes like to bring items of personal property to school or on school excursions. </w:t>
      </w:r>
    </w:p>
    <w:p w14:paraId="692B58A4" w14:textId="2675885A" w:rsidR="00F8185C" w:rsidRPr="00527D7A" w:rsidRDefault="00F8185C" w:rsidP="0061496A">
      <w:pPr>
        <w:spacing w:before="40" w:after="240" w:line="360" w:lineRule="auto"/>
        <w:jc w:val="both"/>
        <w:rPr>
          <w:rFonts w:ascii="Helvetica" w:hAnsi="Helvetica" w:cs="Helvetica"/>
        </w:rPr>
      </w:pPr>
      <w:r w:rsidRPr="00527D7A">
        <w:rPr>
          <w:rFonts w:ascii="Helvetica" w:hAnsi="Helvetica" w:cs="Helvetica"/>
        </w:rPr>
        <w:t xml:space="preserve">The Department of Education does not have insurance for personal property of staff, students and visitors. Heatherhill Primary School does not take responsibility for items of personal property (including electronics such as iPads, laptops, mobile phones etc) that are lost, stolen or damaged at school or during school activities. Damage to personal property brought to school or on school excursions is the responsibility of the owner of that property. </w:t>
      </w:r>
    </w:p>
    <w:p w14:paraId="1FFC2A72" w14:textId="77777777" w:rsidR="00F8185C" w:rsidRPr="00527D7A" w:rsidRDefault="00F8185C" w:rsidP="0061496A">
      <w:pPr>
        <w:spacing w:before="40" w:after="240" w:line="360" w:lineRule="auto"/>
        <w:jc w:val="both"/>
        <w:rPr>
          <w:rFonts w:ascii="Helvetica" w:hAnsi="Helvetica" w:cs="Helvetica"/>
        </w:rPr>
      </w:pPr>
      <w:r w:rsidRPr="00527D7A">
        <w:rPr>
          <w:rFonts w:ascii="Helvetica" w:hAnsi="Helvetica" w:cs="Helvetica"/>
        </w:rPr>
        <w:t xml:space="preserve">Heatherhill Primary School encourages staff and students not to bring items of value to school or on school excursions, or to obtain appropriate insurance for such items. </w:t>
      </w:r>
    </w:p>
    <w:p w14:paraId="427E990D" w14:textId="3D4768C3" w:rsidR="00F8185C" w:rsidRPr="00527D7A" w:rsidRDefault="00F8185C" w:rsidP="0061496A">
      <w:pPr>
        <w:spacing w:before="40" w:after="240" w:line="360" w:lineRule="auto"/>
        <w:jc w:val="both"/>
        <w:rPr>
          <w:rFonts w:ascii="Helvetica" w:hAnsi="Helvetica" w:cs="Helvetica"/>
        </w:rPr>
      </w:pPr>
      <w:r w:rsidRPr="00527D7A">
        <w:rPr>
          <w:rFonts w:ascii="Helvetica" w:hAnsi="Helvetica" w:cs="Helvetica"/>
        </w:rPr>
        <w:t xml:space="preserve">If students bring items of value to school, they will be confiscated and stored securely at the School Office until the end of the day, when the items may be collected by the student and/or parent. </w:t>
      </w:r>
    </w:p>
    <w:p w14:paraId="0DC25341" w14:textId="77777777" w:rsidR="00F8185C" w:rsidRPr="00527D7A" w:rsidRDefault="00F8185C" w:rsidP="0061496A">
      <w:pPr>
        <w:spacing w:before="40" w:after="240" w:line="360" w:lineRule="auto"/>
        <w:jc w:val="both"/>
        <w:rPr>
          <w:rFonts w:ascii="Helvetica" w:hAnsi="Helvetica" w:cs="Helvetica"/>
          <w:b/>
          <w:bCs/>
        </w:rPr>
      </w:pPr>
      <w:r w:rsidRPr="00527D7A">
        <w:rPr>
          <w:rFonts w:ascii="Helvetica" w:hAnsi="Helvetica" w:cs="Helvetica"/>
          <w:b/>
          <w:bCs/>
        </w:rPr>
        <w:t>Student medical expenses</w:t>
      </w:r>
    </w:p>
    <w:p w14:paraId="73009BAF" w14:textId="77777777" w:rsidR="00F8185C" w:rsidRPr="00527D7A" w:rsidRDefault="00F8185C" w:rsidP="0061496A">
      <w:pPr>
        <w:numPr>
          <w:ilvl w:val="0"/>
          <w:numId w:val="6"/>
        </w:numPr>
        <w:spacing w:before="40" w:after="240" w:line="360" w:lineRule="auto"/>
        <w:jc w:val="both"/>
        <w:rPr>
          <w:rFonts w:ascii="Helvetica" w:hAnsi="Helvetica" w:cs="Helvetica"/>
        </w:rPr>
      </w:pPr>
      <w:proofErr w:type="gramStart"/>
      <w:r w:rsidRPr="00527D7A">
        <w:rPr>
          <w:rFonts w:ascii="Helvetica" w:hAnsi="Helvetica" w:cs="Helvetica"/>
        </w:rPr>
        <w:t>In the event that</w:t>
      </w:r>
      <w:proofErr w:type="gramEnd"/>
      <w:r w:rsidRPr="00527D7A">
        <w:rPr>
          <w:rFonts w:ascii="Helvetica" w:hAnsi="Helvetica" w:cs="Helvetica"/>
        </w:rPr>
        <w:t xml:space="preserve"> a student is injured at school or while participating in a school activity (including offsite) and requires medical treatment, parents/carers are responsible for </w:t>
      </w:r>
      <w:proofErr w:type="gramStart"/>
      <w:r w:rsidRPr="00527D7A">
        <w:rPr>
          <w:rFonts w:ascii="Helvetica" w:hAnsi="Helvetica" w:cs="Helvetica"/>
        </w:rPr>
        <w:t>all of</w:t>
      </w:r>
      <w:proofErr w:type="gramEnd"/>
      <w:r w:rsidRPr="00527D7A">
        <w:rPr>
          <w:rFonts w:ascii="Helvetica" w:hAnsi="Helvetica" w:cs="Helvetica"/>
        </w:rPr>
        <w:t xml:space="preserve"> their child’s medical expenses. This includes transport costs such as ambulance costs (which may include an air ambulance if considered necessary)</w:t>
      </w:r>
    </w:p>
    <w:p w14:paraId="796175D1" w14:textId="137537B0" w:rsidR="00F8185C" w:rsidRPr="00527D7A" w:rsidRDefault="00F8185C" w:rsidP="0061496A">
      <w:pPr>
        <w:numPr>
          <w:ilvl w:val="0"/>
          <w:numId w:val="6"/>
        </w:numPr>
        <w:spacing w:before="40" w:after="240" w:line="360" w:lineRule="auto"/>
        <w:jc w:val="both"/>
        <w:rPr>
          <w:rFonts w:ascii="Helvetica" w:hAnsi="Helvetica" w:cs="Helvetica"/>
        </w:rPr>
      </w:pPr>
      <w:r w:rsidRPr="00527D7A">
        <w:rPr>
          <w:rFonts w:ascii="Helvetica" w:hAnsi="Helvetica" w:cs="Helvetica"/>
        </w:rPr>
        <w:t>In a medical emergency, Heatherhill Primary School will prioritise the child and may not call parents/carers if an ambulance is required, until after an ambulance is called, depending on the situation</w:t>
      </w:r>
    </w:p>
    <w:p w14:paraId="2AF1CCD6" w14:textId="53522FCE" w:rsidR="00F8185C" w:rsidRPr="00527D7A" w:rsidRDefault="00F8185C" w:rsidP="0061496A">
      <w:pPr>
        <w:numPr>
          <w:ilvl w:val="0"/>
          <w:numId w:val="6"/>
        </w:numPr>
        <w:spacing w:before="40" w:after="240" w:line="360" w:lineRule="auto"/>
        <w:jc w:val="both"/>
        <w:rPr>
          <w:rFonts w:ascii="Helvetica" w:hAnsi="Helvetica" w:cs="Helvetica"/>
        </w:rPr>
      </w:pPr>
      <w:r w:rsidRPr="00527D7A">
        <w:rPr>
          <w:rFonts w:ascii="Helvetica" w:hAnsi="Helvetica" w:cs="Helvetica"/>
        </w:rPr>
        <w:t xml:space="preserve">Heatherhill Primary School encourages parents and carers to consider obtaining ambulance cover (see </w:t>
      </w:r>
      <w:hyperlink r:id="rId15" w:history="1">
        <w:r w:rsidRPr="00527D7A">
          <w:rPr>
            <w:rStyle w:val="Hyperlink"/>
            <w:rFonts w:ascii="Helvetica" w:hAnsi="Helvetica" w:cs="Helvetica"/>
          </w:rPr>
          <w:t>Membership - Ambulance Victoria</w:t>
        </w:r>
      </w:hyperlink>
      <w:r w:rsidRPr="00527D7A">
        <w:rPr>
          <w:rFonts w:ascii="Helvetica" w:hAnsi="Helvetica" w:cs="Helvetica"/>
        </w:rPr>
        <w:t>) and/or appropriate medical insurance</w:t>
      </w:r>
    </w:p>
    <w:p w14:paraId="194BF59A" w14:textId="77777777" w:rsidR="00F8185C" w:rsidRPr="00527D7A" w:rsidRDefault="00F8185C" w:rsidP="0061496A">
      <w:pPr>
        <w:spacing w:line="360" w:lineRule="auto"/>
        <w:jc w:val="both"/>
        <w:outlineLvl w:val="1"/>
        <w:rPr>
          <w:rFonts w:ascii="Helvetica" w:eastAsiaTheme="majorEastAsia" w:hAnsi="Helvetica" w:cs="Helvetica"/>
          <w:b/>
          <w:caps/>
          <w:color w:val="5B9BD5" w:themeColor="accent1"/>
        </w:rPr>
      </w:pPr>
      <w:r w:rsidRPr="00527D7A">
        <w:rPr>
          <w:rFonts w:ascii="Helvetica" w:eastAsiaTheme="majorEastAsia" w:hAnsi="Helvetica" w:cs="Helvetica"/>
          <w:b/>
          <w:caps/>
          <w:color w:val="5B9BD5" w:themeColor="accent1"/>
        </w:rPr>
        <w:t>COMMUNICATION</w:t>
      </w:r>
    </w:p>
    <w:p w14:paraId="5ED998D8" w14:textId="77777777" w:rsidR="00F8185C" w:rsidRPr="00527D7A" w:rsidRDefault="00F8185C" w:rsidP="0061496A">
      <w:pPr>
        <w:spacing w:line="360" w:lineRule="auto"/>
        <w:rPr>
          <w:rFonts w:ascii="Helvetica" w:hAnsi="Helvetica" w:cs="Helvetica"/>
        </w:rPr>
      </w:pPr>
      <w:r w:rsidRPr="00527D7A">
        <w:rPr>
          <w:rFonts w:ascii="Helvetica" w:hAnsi="Helvetica" w:cs="Helvetica"/>
        </w:rPr>
        <w:t xml:space="preserve">This policy will be communicated to our school community in the following ways: </w:t>
      </w:r>
    </w:p>
    <w:p w14:paraId="5CC989C9" w14:textId="77777777" w:rsidR="00F8185C" w:rsidRPr="00527D7A" w:rsidRDefault="00F8185C" w:rsidP="0061496A">
      <w:pPr>
        <w:pStyle w:val="ListParagraph"/>
        <w:numPr>
          <w:ilvl w:val="0"/>
          <w:numId w:val="5"/>
        </w:numPr>
        <w:spacing w:line="360" w:lineRule="auto"/>
        <w:jc w:val="both"/>
        <w:rPr>
          <w:rFonts w:ascii="Helvetica" w:eastAsiaTheme="minorEastAsia" w:hAnsi="Helvetica" w:cs="Helvetica"/>
        </w:rPr>
      </w:pPr>
      <w:r w:rsidRPr="00527D7A">
        <w:rPr>
          <w:rFonts w:ascii="Helvetica" w:eastAsia="Calibri" w:hAnsi="Helvetica" w:cs="Helvetica"/>
        </w:rPr>
        <w:lastRenderedPageBreak/>
        <w:t xml:space="preserve">Annual reminders in our school newsletter </w:t>
      </w:r>
    </w:p>
    <w:p w14:paraId="3AB7C367" w14:textId="777FF1E5" w:rsidR="00F8185C" w:rsidRPr="00527D7A" w:rsidRDefault="00F8185C" w:rsidP="0061496A">
      <w:pPr>
        <w:pStyle w:val="ListParagraph"/>
        <w:numPr>
          <w:ilvl w:val="0"/>
          <w:numId w:val="5"/>
        </w:numPr>
        <w:spacing w:after="180" w:line="360" w:lineRule="auto"/>
        <w:jc w:val="both"/>
        <w:rPr>
          <w:rFonts w:ascii="Helvetica" w:hAnsi="Helvetica" w:cs="Helvetica"/>
        </w:rPr>
      </w:pPr>
      <w:r w:rsidRPr="00527D7A">
        <w:rPr>
          <w:rFonts w:ascii="Helvetica" w:hAnsi="Helvetica" w:cs="Helvetica"/>
        </w:rPr>
        <w:t>Available publicly on our school’s website</w:t>
      </w:r>
    </w:p>
    <w:p w14:paraId="36D02906" w14:textId="77777777" w:rsidR="00F8185C" w:rsidRPr="00527D7A" w:rsidRDefault="00F8185C" w:rsidP="0061496A">
      <w:pPr>
        <w:pStyle w:val="ListParagraph"/>
        <w:numPr>
          <w:ilvl w:val="0"/>
          <w:numId w:val="5"/>
        </w:numPr>
        <w:spacing w:after="180" w:line="360" w:lineRule="auto"/>
        <w:jc w:val="both"/>
        <w:rPr>
          <w:rFonts w:ascii="Helvetica" w:hAnsi="Helvetica" w:cs="Helvetica"/>
        </w:rPr>
      </w:pPr>
      <w:r w:rsidRPr="00527D7A">
        <w:rPr>
          <w:rFonts w:ascii="Helvetica" w:hAnsi="Helvetica" w:cs="Helvetica"/>
        </w:rPr>
        <w:t>Included in staff handbook/manual</w:t>
      </w:r>
    </w:p>
    <w:p w14:paraId="7DFBA0C0" w14:textId="77777777" w:rsidR="00F8185C" w:rsidRPr="00527D7A" w:rsidRDefault="00F8185C" w:rsidP="0061496A">
      <w:pPr>
        <w:pStyle w:val="ListParagraph"/>
        <w:numPr>
          <w:ilvl w:val="0"/>
          <w:numId w:val="5"/>
        </w:numPr>
        <w:spacing w:after="180" w:line="360" w:lineRule="auto"/>
        <w:jc w:val="both"/>
        <w:rPr>
          <w:rFonts w:ascii="Helvetica" w:hAnsi="Helvetica" w:cs="Helvetica"/>
        </w:rPr>
      </w:pPr>
      <w:r w:rsidRPr="00527D7A">
        <w:rPr>
          <w:rFonts w:ascii="Helvetica" w:hAnsi="Helvetica" w:cs="Helvetica"/>
        </w:rPr>
        <w:t>Hard copy available from school administration upon request</w:t>
      </w:r>
    </w:p>
    <w:p w14:paraId="3952DE29" w14:textId="77777777" w:rsidR="00F8185C" w:rsidRPr="00527D7A" w:rsidRDefault="00F8185C" w:rsidP="0061496A">
      <w:pPr>
        <w:pStyle w:val="Heading2"/>
        <w:spacing w:after="240" w:line="360" w:lineRule="auto"/>
        <w:jc w:val="both"/>
        <w:rPr>
          <w:rFonts w:ascii="Helvetica" w:hAnsi="Helvetica" w:cs="Helvetica"/>
          <w:b/>
          <w:caps/>
          <w:color w:val="5B9BD5" w:themeColor="accent1"/>
          <w:sz w:val="22"/>
          <w:szCs w:val="22"/>
        </w:rPr>
      </w:pPr>
      <w:r w:rsidRPr="00527D7A">
        <w:rPr>
          <w:rFonts w:ascii="Helvetica" w:hAnsi="Helvetica" w:cs="Helvetica"/>
          <w:b/>
          <w:caps/>
          <w:color w:val="5B9BD5" w:themeColor="accent1"/>
          <w:sz w:val="22"/>
          <w:szCs w:val="22"/>
        </w:rPr>
        <w:t>RELATED POLICIES and resources</w:t>
      </w:r>
    </w:p>
    <w:p w14:paraId="3B21A0D7" w14:textId="77777777" w:rsidR="00F8185C" w:rsidRPr="00527D7A" w:rsidRDefault="00F8185C" w:rsidP="0061496A">
      <w:pPr>
        <w:pStyle w:val="ListParagraph"/>
        <w:numPr>
          <w:ilvl w:val="0"/>
          <w:numId w:val="4"/>
        </w:numPr>
        <w:spacing w:before="40" w:after="240" w:line="360" w:lineRule="auto"/>
        <w:jc w:val="both"/>
        <w:rPr>
          <w:rFonts w:ascii="Helvetica" w:hAnsi="Helvetica" w:cs="Helvetica"/>
        </w:rPr>
      </w:pPr>
      <w:r w:rsidRPr="00527D7A">
        <w:rPr>
          <w:rFonts w:ascii="Helvetica" w:hAnsi="Helvetica" w:cs="Helvetica"/>
        </w:rPr>
        <w:t xml:space="preserve">the Department’s Policy and Advisory Library (PAL): </w:t>
      </w:r>
    </w:p>
    <w:p w14:paraId="142418B2" w14:textId="77777777" w:rsidR="00F8185C" w:rsidRPr="00527D7A" w:rsidRDefault="00F8185C" w:rsidP="0061496A">
      <w:pPr>
        <w:pStyle w:val="ListParagraph"/>
        <w:numPr>
          <w:ilvl w:val="1"/>
          <w:numId w:val="4"/>
        </w:numPr>
        <w:spacing w:line="360" w:lineRule="auto"/>
        <w:rPr>
          <w:rFonts w:ascii="Helvetica" w:hAnsi="Helvetica" w:cs="Helvetica"/>
          <w:b/>
          <w:bCs/>
          <w:color w:val="4472C4"/>
        </w:rPr>
      </w:pPr>
      <w:hyperlink r:id="rId16" w:history="1">
        <w:r w:rsidRPr="00527D7A">
          <w:rPr>
            <w:rStyle w:val="Hyperlink"/>
            <w:rFonts w:ascii="Helvetica" w:hAnsi="Helvetica" w:cs="Helvetica"/>
          </w:rPr>
          <w:t>Claims for Property Damage and Medical Expenses</w:t>
        </w:r>
      </w:hyperlink>
    </w:p>
    <w:p w14:paraId="240760FD" w14:textId="77777777" w:rsidR="0061496A" w:rsidRPr="00527D7A" w:rsidRDefault="00F8185C" w:rsidP="0061496A">
      <w:pPr>
        <w:pStyle w:val="ListParagraph"/>
        <w:numPr>
          <w:ilvl w:val="1"/>
          <w:numId w:val="4"/>
        </w:numPr>
        <w:spacing w:line="360" w:lineRule="auto"/>
        <w:rPr>
          <w:rFonts w:ascii="Helvetica" w:hAnsi="Helvetica" w:cs="Helvetica"/>
          <w:color w:val="4472C4"/>
        </w:rPr>
      </w:pPr>
      <w:hyperlink r:id="rId17" w:history="1">
        <w:r w:rsidRPr="00527D7A">
          <w:rPr>
            <w:rStyle w:val="Hyperlink"/>
            <w:rFonts w:ascii="Helvetica" w:hAnsi="Helvetica" w:cs="Helvetica"/>
          </w:rPr>
          <w:t>Legal Claims, Subpoenas, Summonses and Other Legal Documents</w:t>
        </w:r>
      </w:hyperlink>
    </w:p>
    <w:p w14:paraId="6917C101" w14:textId="167BBCD1" w:rsidR="00F8185C" w:rsidRPr="00527D7A" w:rsidRDefault="00F8185C" w:rsidP="0061496A">
      <w:pPr>
        <w:pStyle w:val="ListParagraph"/>
        <w:numPr>
          <w:ilvl w:val="1"/>
          <w:numId w:val="4"/>
        </w:numPr>
        <w:spacing w:line="360" w:lineRule="auto"/>
        <w:rPr>
          <w:rFonts w:ascii="Helvetica" w:hAnsi="Helvetica" w:cs="Helvetica"/>
          <w:color w:val="4472C4"/>
        </w:rPr>
      </w:pPr>
      <w:hyperlink r:id="rId18" w:history="1">
        <w:r w:rsidRPr="00527D7A">
          <w:rPr>
            <w:rStyle w:val="Hyperlink"/>
            <w:rFonts w:ascii="Helvetica" w:hAnsi="Helvetica" w:cs="Helvetica"/>
          </w:rPr>
          <w:t>Insurance for Schools</w:t>
        </w:r>
      </w:hyperlink>
    </w:p>
    <w:p w14:paraId="0A1EE80F" w14:textId="77777777" w:rsidR="00866445" w:rsidRPr="00527D7A" w:rsidRDefault="00866445" w:rsidP="0061496A">
      <w:pPr>
        <w:spacing w:line="360" w:lineRule="auto"/>
        <w:rPr>
          <w:rFonts w:ascii="Helvetica" w:eastAsiaTheme="majorEastAsia" w:hAnsi="Helvetica" w:cs="Helvetica"/>
          <w:b/>
          <w:caps/>
          <w:color w:val="5B9BD5" w:themeColor="accent1"/>
        </w:rPr>
      </w:pPr>
      <w:r w:rsidRPr="00527D7A">
        <w:rPr>
          <w:rFonts w:ascii="Helvetica" w:eastAsiaTheme="majorEastAsia" w:hAnsi="Helvetica" w:cs="Helvetica"/>
          <w:b/>
          <w:caps/>
          <w:color w:val="5B9BD5" w:themeColor="accent1"/>
        </w:rPr>
        <w:t xml:space="preserve">POLICY REVIEW AND APPROVAL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6075"/>
      </w:tblGrid>
      <w:tr w:rsidR="00866445" w:rsidRPr="00527D7A" w14:paraId="5607AF23" w14:textId="77777777" w:rsidTr="001B094E">
        <w:tc>
          <w:tcPr>
            <w:tcW w:w="2925" w:type="dxa"/>
            <w:tcBorders>
              <w:top w:val="single" w:sz="8" w:space="0" w:color="auto"/>
              <w:left w:val="single" w:sz="8" w:space="0" w:color="auto"/>
              <w:bottom w:val="single" w:sz="8" w:space="0" w:color="auto"/>
              <w:right w:val="single" w:sz="8" w:space="0" w:color="auto"/>
            </w:tcBorders>
            <w:hideMark/>
          </w:tcPr>
          <w:p w14:paraId="5EB94BEF" w14:textId="77777777" w:rsidR="00866445" w:rsidRPr="00527D7A" w:rsidRDefault="00866445" w:rsidP="0061496A">
            <w:pPr>
              <w:spacing w:line="360" w:lineRule="auto"/>
              <w:textAlignment w:val="baseline"/>
              <w:rPr>
                <w:rFonts w:ascii="Helvetica" w:hAnsi="Helvetica" w:cs="Helvetica"/>
                <w:lang w:eastAsia="en-AU"/>
              </w:rPr>
            </w:pPr>
            <w:r w:rsidRPr="00527D7A">
              <w:rPr>
                <w:rFonts w:ascii="Helvetica" w:hAnsi="Helvetica" w:cs="Helvetica"/>
                <w:lang w:eastAsia="en-AU"/>
              </w:rPr>
              <w:t>Policy last reviewed </w:t>
            </w:r>
          </w:p>
        </w:tc>
        <w:tc>
          <w:tcPr>
            <w:tcW w:w="6075" w:type="dxa"/>
            <w:tcBorders>
              <w:top w:val="single" w:sz="8" w:space="0" w:color="auto"/>
              <w:left w:val="nil"/>
              <w:bottom w:val="single" w:sz="8" w:space="0" w:color="auto"/>
              <w:right w:val="single" w:sz="8" w:space="0" w:color="auto"/>
            </w:tcBorders>
            <w:hideMark/>
          </w:tcPr>
          <w:p w14:paraId="05A2EA6B" w14:textId="2092DAAA" w:rsidR="00866445" w:rsidRPr="00527D7A" w:rsidRDefault="0061496A" w:rsidP="0061496A">
            <w:pPr>
              <w:spacing w:line="360" w:lineRule="auto"/>
              <w:textAlignment w:val="baseline"/>
              <w:rPr>
                <w:rFonts w:ascii="Helvetica" w:hAnsi="Helvetica" w:cs="Helvetica"/>
                <w:lang w:eastAsia="en-AU"/>
              </w:rPr>
            </w:pPr>
            <w:r w:rsidRPr="00527D7A">
              <w:rPr>
                <w:rFonts w:ascii="Helvetica" w:hAnsi="Helvetica" w:cs="Helvetica"/>
                <w:lang w:eastAsia="en-AU"/>
              </w:rPr>
              <w:t>March 2026</w:t>
            </w:r>
          </w:p>
        </w:tc>
      </w:tr>
      <w:tr w:rsidR="00866445" w:rsidRPr="00527D7A" w14:paraId="02E0E255" w14:textId="77777777" w:rsidTr="001B094E">
        <w:tc>
          <w:tcPr>
            <w:tcW w:w="2925" w:type="dxa"/>
            <w:tcBorders>
              <w:top w:val="nil"/>
              <w:left w:val="single" w:sz="8" w:space="0" w:color="auto"/>
              <w:bottom w:val="single" w:sz="8" w:space="0" w:color="auto"/>
              <w:right w:val="single" w:sz="8" w:space="0" w:color="auto"/>
            </w:tcBorders>
            <w:hideMark/>
          </w:tcPr>
          <w:p w14:paraId="7FD6A841" w14:textId="77777777" w:rsidR="00866445" w:rsidRPr="00527D7A" w:rsidRDefault="00866445" w:rsidP="0061496A">
            <w:pPr>
              <w:spacing w:line="360" w:lineRule="auto"/>
              <w:textAlignment w:val="baseline"/>
              <w:rPr>
                <w:rFonts w:ascii="Helvetica" w:hAnsi="Helvetica" w:cs="Helvetica"/>
                <w:lang w:eastAsia="en-AU"/>
              </w:rPr>
            </w:pPr>
            <w:r w:rsidRPr="00527D7A">
              <w:rPr>
                <w:rFonts w:ascii="Helvetica" w:hAnsi="Helvetica" w:cs="Helvetica"/>
                <w:lang w:eastAsia="en-AU"/>
              </w:rPr>
              <w:t>Approved by </w:t>
            </w:r>
          </w:p>
        </w:tc>
        <w:tc>
          <w:tcPr>
            <w:tcW w:w="6075" w:type="dxa"/>
            <w:tcBorders>
              <w:top w:val="nil"/>
              <w:left w:val="nil"/>
              <w:bottom w:val="single" w:sz="8" w:space="0" w:color="auto"/>
              <w:right w:val="single" w:sz="8" w:space="0" w:color="auto"/>
            </w:tcBorders>
            <w:hideMark/>
          </w:tcPr>
          <w:p w14:paraId="6901BDF2" w14:textId="77777777" w:rsidR="00866445" w:rsidRPr="00527D7A" w:rsidRDefault="00866445" w:rsidP="0061496A">
            <w:pPr>
              <w:spacing w:line="360" w:lineRule="auto"/>
              <w:textAlignment w:val="baseline"/>
              <w:rPr>
                <w:rFonts w:ascii="Helvetica" w:hAnsi="Helvetica" w:cs="Helvetica"/>
                <w:lang w:eastAsia="en-AU"/>
              </w:rPr>
            </w:pPr>
            <w:r w:rsidRPr="00527D7A">
              <w:rPr>
                <w:rFonts w:ascii="Helvetica" w:hAnsi="Helvetica" w:cs="Helvetica"/>
                <w:lang w:eastAsia="en-AU"/>
              </w:rPr>
              <w:t>P</w:t>
            </w:r>
            <w:r w:rsidRPr="00527D7A">
              <w:rPr>
                <w:rFonts w:ascii="Helvetica" w:hAnsi="Helvetica" w:cs="Helvetica"/>
              </w:rPr>
              <w:t>rincipal</w:t>
            </w:r>
            <w:r w:rsidRPr="00527D7A">
              <w:rPr>
                <w:rFonts w:ascii="Helvetica" w:hAnsi="Helvetica" w:cs="Helvetica"/>
                <w:lang w:eastAsia="en-AU"/>
              </w:rPr>
              <w:t> </w:t>
            </w:r>
          </w:p>
        </w:tc>
      </w:tr>
      <w:tr w:rsidR="00866445" w:rsidRPr="00527D7A" w14:paraId="1A9E46FC" w14:textId="77777777" w:rsidTr="001B094E">
        <w:tc>
          <w:tcPr>
            <w:tcW w:w="2925" w:type="dxa"/>
            <w:tcBorders>
              <w:top w:val="nil"/>
              <w:left w:val="single" w:sz="8" w:space="0" w:color="auto"/>
              <w:bottom w:val="single" w:sz="8" w:space="0" w:color="auto"/>
              <w:right w:val="single" w:sz="8" w:space="0" w:color="auto"/>
            </w:tcBorders>
            <w:hideMark/>
          </w:tcPr>
          <w:p w14:paraId="08577C32" w14:textId="77777777" w:rsidR="00866445" w:rsidRPr="00527D7A" w:rsidRDefault="00866445" w:rsidP="0061496A">
            <w:pPr>
              <w:spacing w:line="360" w:lineRule="auto"/>
              <w:textAlignment w:val="baseline"/>
              <w:rPr>
                <w:rFonts w:ascii="Helvetica" w:hAnsi="Helvetica" w:cs="Helvetica"/>
                <w:lang w:eastAsia="en-AU"/>
              </w:rPr>
            </w:pPr>
            <w:r w:rsidRPr="00527D7A">
              <w:rPr>
                <w:rFonts w:ascii="Helvetica" w:hAnsi="Helvetica" w:cs="Helvetica"/>
                <w:lang w:eastAsia="en-AU"/>
              </w:rPr>
              <w:t>Next scheduled review date </w:t>
            </w:r>
          </w:p>
        </w:tc>
        <w:tc>
          <w:tcPr>
            <w:tcW w:w="6075" w:type="dxa"/>
            <w:tcBorders>
              <w:top w:val="nil"/>
              <w:left w:val="nil"/>
              <w:bottom w:val="single" w:sz="8" w:space="0" w:color="auto"/>
              <w:right w:val="single" w:sz="8" w:space="0" w:color="auto"/>
            </w:tcBorders>
            <w:hideMark/>
          </w:tcPr>
          <w:p w14:paraId="1F444F2D" w14:textId="3223C515" w:rsidR="00866445" w:rsidRPr="00527D7A" w:rsidRDefault="00866445" w:rsidP="0061496A">
            <w:pPr>
              <w:spacing w:line="360" w:lineRule="auto"/>
              <w:textAlignment w:val="baseline"/>
              <w:rPr>
                <w:rFonts w:ascii="Helvetica" w:hAnsi="Helvetica" w:cs="Helvetica"/>
                <w:lang w:eastAsia="en-AU"/>
              </w:rPr>
            </w:pPr>
            <w:r w:rsidRPr="00527D7A">
              <w:rPr>
                <w:rFonts w:ascii="Helvetica" w:hAnsi="Helvetica" w:cs="Helvetica"/>
                <w:lang w:eastAsia="en-AU"/>
              </w:rPr>
              <w:t>March 20</w:t>
            </w:r>
            <w:r w:rsidR="0061496A" w:rsidRPr="00527D7A">
              <w:rPr>
                <w:rFonts w:ascii="Helvetica" w:hAnsi="Helvetica" w:cs="Helvetica"/>
                <w:lang w:eastAsia="en-AU"/>
              </w:rPr>
              <w:t>29</w:t>
            </w:r>
          </w:p>
        </w:tc>
      </w:tr>
    </w:tbl>
    <w:p w14:paraId="340BC9BC" w14:textId="77777777" w:rsidR="00235297" w:rsidRPr="00527D7A" w:rsidRDefault="00235297" w:rsidP="00235297">
      <w:pPr>
        <w:rPr>
          <w:rFonts w:ascii="Helvetica" w:hAnsi="Helvetica" w:cs="Helvetica"/>
        </w:rPr>
      </w:pPr>
    </w:p>
    <w:sectPr w:rsidR="00235297" w:rsidRPr="00527D7A" w:rsidSect="004A242C">
      <w:footerReference w:type="default" r:id="rId19"/>
      <w:pgSz w:w="11906" w:h="16838"/>
      <w:pgMar w:top="1440"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6F124" w14:textId="77777777" w:rsidR="00E47CCC" w:rsidRDefault="00E47CCC" w:rsidP="00A82D0D">
      <w:pPr>
        <w:spacing w:after="0" w:line="240" w:lineRule="auto"/>
      </w:pPr>
      <w:r>
        <w:separator/>
      </w:r>
    </w:p>
  </w:endnote>
  <w:endnote w:type="continuationSeparator" w:id="0">
    <w:p w14:paraId="3AA48BFB" w14:textId="77777777" w:rsidR="00E47CCC" w:rsidRDefault="00E47CCC" w:rsidP="00A82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220437"/>
      <w:docPartObj>
        <w:docPartGallery w:val="Page Numbers (Bottom of Page)"/>
        <w:docPartUnique/>
      </w:docPartObj>
    </w:sdtPr>
    <w:sdtEndPr>
      <w:rPr>
        <w:noProof/>
      </w:rPr>
    </w:sdtEndPr>
    <w:sdtContent>
      <w:p w14:paraId="39FFBBE8" w14:textId="42038E21" w:rsidR="00292614" w:rsidRDefault="00292614">
        <w:pPr>
          <w:pStyle w:val="Footer"/>
          <w:jc w:val="right"/>
        </w:pPr>
        <w:r>
          <w:fldChar w:fldCharType="begin"/>
        </w:r>
        <w:r>
          <w:instrText xml:space="preserve"> PAGE   \* MERGEFORMAT </w:instrText>
        </w:r>
        <w:r>
          <w:fldChar w:fldCharType="separate"/>
        </w:r>
        <w:r w:rsidR="00725D56">
          <w:rPr>
            <w:noProof/>
          </w:rPr>
          <w:t>1</w:t>
        </w:r>
        <w:r>
          <w:rPr>
            <w:noProof/>
          </w:rPr>
          <w:fldChar w:fldCharType="end"/>
        </w:r>
      </w:p>
    </w:sdtContent>
  </w:sdt>
  <w:p w14:paraId="7D28F551" w14:textId="5B0716BA" w:rsidR="00A82D0D" w:rsidRDefault="00A82D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B8271" w14:textId="77777777" w:rsidR="00E47CCC" w:rsidRDefault="00E47CCC" w:rsidP="00A82D0D">
      <w:pPr>
        <w:spacing w:after="0" w:line="240" w:lineRule="auto"/>
      </w:pPr>
      <w:r>
        <w:separator/>
      </w:r>
    </w:p>
  </w:footnote>
  <w:footnote w:type="continuationSeparator" w:id="0">
    <w:p w14:paraId="66A1A3F3" w14:textId="77777777" w:rsidR="00E47CCC" w:rsidRDefault="00E47CCC" w:rsidP="00A82D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332DC"/>
    <w:multiLevelType w:val="hybridMultilevel"/>
    <w:tmpl w:val="1E46A8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26E024BC"/>
    <w:multiLevelType w:val="multilevel"/>
    <w:tmpl w:val="08F605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A73691"/>
    <w:multiLevelType w:val="hybridMultilevel"/>
    <w:tmpl w:val="9A040E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46434433"/>
    <w:multiLevelType w:val="hybridMultilevel"/>
    <w:tmpl w:val="F970F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5196F1C"/>
    <w:multiLevelType w:val="hybridMultilevel"/>
    <w:tmpl w:val="8974B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AEB00E6"/>
    <w:multiLevelType w:val="hybridMultilevel"/>
    <w:tmpl w:val="B0064C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54885883">
    <w:abstractNumId w:val="3"/>
  </w:num>
  <w:num w:numId="2" w16cid:durableId="2087412879">
    <w:abstractNumId w:val="4"/>
  </w:num>
  <w:num w:numId="3" w16cid:durableId="2081826442">
    <w:abstractNumId w:val="2"/>
  </w:num>
  <w:num w:numId="4" w16cid:durableId="1262489811">
    <w:abstractNumId w:val="5"/>
  </w:num>
  <w:num w:numId="5" w16cid:durableId="647199893">
    <w:abstractNumId w:val="0"/>
  </w:num>
  <w:num w:numId="6" w16cid:durableId="615337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8FF"/>
    <w:rsid w:val="0001049D"/>
    <w:rsid w:val="0016460B"/>
    <w:rsid w:val="0017127D"/>
    <w:rsid w:val="001A5434"/>
    <w:rsid w:val="001A7C0D"/>
    <w:rsid w:val="001E550D"/>
    <w:rsid w:val="00235297"/>
    <w:rsid w:val="00292614"/>
    <w:rsid w:val="002B18CA"/>
    <w:rsid w:val="00406C91"/>
    <w:rsid w:val="00415C02"/>
    <w:rsid w:val="004748FF"/>
    <w:rsid w:val="004A242C"/>
    <w:rsid w:val="00527D7A"/>
    <w:rsid w:val="00550086"/>
    <w:rsid w:val="00581D5F"/>
    <w:rsid w:val="005D41D0"/>
    <w:rsid w:val="0061496A"/>
    <w:rsid w:val="0063412C"/>
    <w:rsid w:val="00725D56"/>
    <w:rsid w:val="00780C5A"/>
    <w:rsid w:val="007C1EBE"/>
    <w:rsid w:val="00866445"/>
    <w:rsid w:val="00953F45"/>
    <w:rsid w:val="00965641"/>
    <w:rsid w:val="009716AE"/>
    <w:rsid w:val="009B782B"/>
    <w:rsid w:val="009D4D10"/>
    <w:rsid w:val="00A17B8D"/>
    <w:rsid w:val="00A82D0D"/>
    <w:rsid w:val="00AA1DB3"/>
    <w:rsid w:val="00BF55BA"/>
    <w:rsid w:val="00C01708"/>
    <w:rsid w:val="00C038C3"/>
    <w:rsid w:val="00D24053"/>
    <w:rsid w:val="00E0724A"/>
    <w:rsid w:val="00E47CCC"/>
    <w:rsid w:val="00E7046B"/>
    <w:rsid w:val="00E87CDE"/>
    <w:rsid w:val="00F2428E"/>
    <w:rsid w:val="00F73E90"/>
    <w:rsid w:val="00F8185C"/>
    <w:rsid w:val="00FB5612"/>
    <w:rsid w:val="00FC33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F8AB7"/>
  <w15:chartTrackingRefBased/>
  <w15:docId w15:val="{77C7A5B4-E3EF-4BD6-8824-2F669E971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405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2405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6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049D"/>
    <w:pPr>
      <w:ind w:left="720"/>
      <w:contextualSpacing/>
    </w:pPr>
  </w:style>
  <w:style w:type="character" w:styleId="Hyperlink">
    <w:name w:val="Hyperlink"/>
    <w:basedOn w:val="DefaultParagraphFont"/>
    <w:uiPriority w:val="99"/>
    <w:unhideWhenUsed/>
    <w:rsid w:val="0001049D"/>
    <w:rPr>
      <w:color w:val="0563C1" w:themeColor="hyperlink"/>
      <w:u w:val="single"/>
    </w:rPr>
  </w:style>
  <w:style w:type="character" w:customStyle="1" w:styleId="Heading1Char">
    <w:name w:val="Heading 1 Char"/>
    <w:basedOn w:val="DefaultParagraphFont"/>
    <w:link w:val="Heading1"/>
    <w:uiPriority w:val="9"/>
    <w:rsid w:val="00D2405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24053"/>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FC33C1"/>
    <w:rPr>
      <w:sz w:val="16"/>
      <w:szCs w:val="16"/>
    </w:rPr>
  </w:style>
  <w:style w:type="paragraph" w:styleId="CommentText">
    <w:name w:val="annotation text"/>
    <w:basedOn w:val="Normal"/>
    <w:link w:val="CommentTextChar"/>
    <w:uiPriority w:val="99"/>
    <w:semiHidden/>
    <w:unhideWhenUsed/>
    <w:rsid w:val="00FC33C1"/>
    <w:pPr>
      <w:spacing w:line="240" w:lineRule="auto"/>
    </w:pPr>
    <w:rPr>
      <w:sz w:val="20"/>
      <w:szCs w:val="20"/>
    </w:rPr>
  </w:style>
  <w:style w:type="character" w:customStyle="1" w:styleId="CommentTextChar">
    <w:name w:val="Comment Text Char"/>
    <w:basedOn w:val="DefaultParagraphFont"/>
    <w:link w:val="CommentText"/>
    <w:uiPriority w:val="99"/>
    <w:semiHidden/>
    <w:rsid w:val="00FC33C1"/>
    <w:rPr>
      <w:sz w:val="20"/>
      <w:szCs w:val="20"/>
    </w:rPr>
  </w:style>
  <w:style w:type="paragraph" w:styleId="CommentSubject">
    <w:name w:val="annotation subject"/>
    <w:basedOn w:val="CommentText"/>
    <w:next w:val="CommentText"/>
    <w:link w:val="CommentSubjectChar"/>
    <w:uiPriority w:val="99"/>
    <w:semiHidden/>
    <w:unhideWhenUsed/>
    <w:rsid w:val="00FC33C1"/>
    <w:rPr>
      <w:b/>
      <w:bCs/>
    </w:rPr>
  </w:style>
  <w:style w:type="character" w:customStyle="1" w:styleId="CommentSubjectChar">
    <w:name w:val="Comment Subject Char"/>
    <w:basedOn w:val="CommentTextChar"/>
    <w:link w:val="CommentSubject"/>
    <w:uiPriority w:val="99"/>
    <w:semiHidden/>
    <w:rsid w:val="00FC33C1"/>
    <w:rPr>
      <w:b/>
      <w:bCs/>
      <w:sz w:val="20"/>
      <w:szCs w:val="20"/>
    </w:rPr>
  </w:style>
  <w:style w:type="paragraph" w:styleId="BalloonText">
    <w:name w:val="Balloon Text"/>
    <w:basedOn w:val="Normal"/>
    <w:link w:val="BalloonTextChar"/>
    <w:uiPriority w:val="99"/>
    <w:semiHidden/>
    <w:unhideWhenUsed/>
    <w:rsid w:val="00FC33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3C1"/>
    <w:rPr>
      <w:rFonts w:ascii="Segoe UI" w:hAnsi="Segoe UI" w:cs="Segoe UI"/>
      <w:sz w:val="18"/>
      <w:szCs w:val="18"/>
    </w:rPr>
  </w:style>
  <w:style w:type="paragraph" w:styleId="Header">
    <w:name w:val="header"/>
    <w:basedOn w:val="Normal"/>
    <w:link w:val="HeaderChar"/>
    <w:uiPriority w:val="99"/>
    <w:unhideWhenUsed/>
    <w:rsid w:val="00A82D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D0D"/>
  </w:style>
  <w:style w:type="paragraph" w:styleId="Footer">
    <w:name w:val="footer"/>
    <w:basedOn w:val="Normal"/>
    <w:link w:val="FooterChar"/>
    <w:uiPriority w:val="99"/>
    <w:unhideWhenUsed/>
    <w:rsid w:val="00A82D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D0D"/>
  </w:style>
  <w:style w:type="paragraph" w:styleId="NoSpacing">
    <w:name w:val="No Spacing"/>
    <w:uiPriority w:val="1"/>
    <w:qFormat/>
    <w:rsid w:val="001A7C0D"/>
    <w:pPr>
      <w:spacing w:after="0" w:line="240" w:lineRule="auto"/>
    </w:pPr>
  </w:style>
  <w:style w:type="character" w:styleId="FollowedHyperlink">
    <w:name w:val="FollowedHyperlink"/>
    <w:basedOn w:val="DefaultParagraphFont"/>
    <w:uiPriority w:val="99"/>
    <w:semiHidden/>
    <w:unhideWhenUsed/>
    <w:rsid w:val="00F818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yperlink" Target="https://www2.education.vic.gov.au/pal/insurance/policy"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2.education.vic.gov.au/pal/legal-claims-subpoenas-summonses-and-other-legal-documents/policy" TargetMode="External"/><Relationship Id="rId2" Type="http://schemas.openxmlformats.org/officeDocument/2006/relationships/customXml" Target="../customXml/item2.xml"/><Relationship Id="rId16" Type="http://schemas.openxmlformats.org/officeDocument/2006/relationships/hyperlink" Target="https://www2.education.vic.gov.au/pal/claims-property-damage-and-medical-expenses/polic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aus01.safelinks.protection.outlook.com/?url=https%3A%2F%2Fwww.ambulance.vic.gov.au%2Fmembership%2F&amp;data=05%7C02%7CJaclyn.Coleman%40education.vic.gov.au%7Cfc70b2cf9a7744c0cee608dd4bff7c11%7Cd96cb3371a8744cfb69b3cec334a4c1f%7C0%7C0%7C638750282848376915%7CUnknown%7CTWFpbGZsb3d8eyJFbXB0eU1hcGkiOnRydWUsIlYiOiIwLjAuMDAwMCIsIlAiOiJXaW4zMiIsIkFOIjoiTWFpbCIsIldUIjoyfQ%3D%3D%7C0%7C%7C%7C&amp;sdata=i41pz3WdvLR3Pyv578JKET5ZdtHzskT1ymFxddHO2Ug%3D&amp;reserved=0"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2.education.vic.gov.au/pal/legal-claims-subpoenas-summonses-and-other-legal-documents/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ET Document" ma:contentTypeID="0x010100C1A95F885C0B4A62AE4D0515D220750C00F04D2454C8ED5D4EBDAFFF972D663ACA" ma:contentTypeVersion="4" ma:contentTypeDescription="DET Document" ma:contentTypeScope="" ma:versionID="0f791020360a43f0796d1ff2b05a995d">
  <xsd:schema xmlns:xsd="http://www.w3.org/2001/XMLSchema" xmlns:xs="http://www.w3.org/2001/XMLSchema" xmlns:p="http://schemas.microsoft.com/office/2006/metadata/properties" xmlns:ns2="http://schemas.microsoft.com/Sharepoint/v3" xmlns:ns3="61e538cb-f8c2-4c9c-ac78-9205d03c8849" targetNamespace="http://schemas.microsoft.com/office/2006/metadata/properties" ma:root="true" ma:fieldsID="ac12a96dcebac23ccb6b727d86c069c4" ns2:_="" ns3:_="">
    <xsd:import namespace="http://schemas.microsoft.com/Sharepoint/v3"/>
    <xsd:import namespace="61e538cb-f8c2-4c9c-ac78-9205d03c8849"/>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2:DET_EDRMS_BusUnitTaxHTField0" minOccurs="0"/>
                <xsd:element ref="ns2:DET_EDRMS_SecClassTaxHTField0" minOccurs="0"/>
                <xsd:element ref="ns2:DET_EDRMS_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taxonomy="true" ma:internalName="DET_EDRMS_RCSTaxHTField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DET_EDRMS_BusUnitTaxHTField0" ma:index="15" nillable="true" ma:taxonomy="true" ma:internalName="DET_EDRMS_BusUnitTaxHTField0"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DET_EDRMS_SecClassTaxHTField0" ma:index="17" nillable="true" ma:taxonomy="true" ma:internalName="DET_EDRMS_SecClassTaxHTField0"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element name="DET_EDRMS_Description" ma:index="19"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538cb-f8c2-4c9c-ac78-9205d03c884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cffb00d-d43e-47b6-aacc-d5bf788e0d79}" ma:internalName="TaxCatchAll" ma:readOnly="false" ma:showField="CatchAllData" ma:web="61e538cb-f8c2-4c9c-ac78-9205d03c88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cffb00d-d43e-47b6-aacc-d5bf788e0d79}" ma:internalName="TaxCatchAllLabel" ma:readOnly="true" ma:showField="CatchAllDataLabel" ma:web="61e538cb-f8c2-4c9c-ac78-9205d03c8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Category xmlns="http://schemas.microsoft.com/Sharepoint/v3" xsi:nil="true"/>
    <DET_EDRMS_SecClassTaxHTField0 xmlns="http://schemas.microsoft.com/Sharepoint/v3">
      <Terms xmlns="http://schemas.microsoft.com/office/infopath/2007/PartnerControls"/>
    </DET_EDRMS_SecClassTaxHTField0>
    <TaxCatchAll xmlns="61e538cb-f8c2-4c9c-ac78-9205d03c8849">
      <Value>10</Value>
    </TaxCatchAll>
    <DET_EDRMS_BusUnitTaxHTField0 xmlns="http://schemas.microsoft.com/Sharepoint/v3">
      <Terms xmlns="http://schemas.microsoft.com/office/infopath/2007/PartnerControls"/>
    </DET_EDRMS_BusUnitTaxHTField0>
    <DET_EDRMS_Description xmlns="http://schemas.microsoft.com/Sharepoint/v3" xsi:nil="true"/>
    <DET_EDRMS_RCSTaxHTField0 xmlns="http://schemas.microsoft.com/Sharepoint/v3">
      <Terms xmlns="http://schemas.microsoft.com/office/infopath/2007/PartnerControls">
        <TermInfo xmlns="http://schemas.microsoft.com/office/infopath/2007/PartnerControls">
          <TermName xmlns="http://schemas.microsoft.com/office/infopath/2007/PartnerControls">13.1.2 Internal Policy</TermName>
          <TermId xmlns="http://schemas.microsoft.com/office/infopath/2007/PartnerControls">ad985a07-89db-41e4-84da-e1a6cef79014</TermId>
        </TermInfo>
      </Terms>
    </DET_EDRMS_RCSTaxHTField0>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Props1.xml><?xml version="1.0" encoding="utf-8"?>
<ds:datastoreItem xmlns:ds="http://schemas.openxmlformats.org/officeDocument/2006/customXml" ds:itemID="{4A7FD87E-6261-44AE-8C7B-0AB91183ADF5}">
  <ds:schemaRefs>
    <ds:schemaRef ds:uri="http://schemas.openxmlformats.org/officeDocument/2006/bibliography"/>
  </ds:schemaRefs>
</ds:datastoreItem>
</file>

<file path=customXml/itemProps2.xml><?xml version="1.0" encoding="utf-8"?>
<ds:datastoreItem xmlns:ds="http://schemas.openxmlformats.org/officeDocument/2006/customXml" ds:itemID="{836CB13F-07C8-4529-A7A2-6E4AA67DEA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538cb-f8c2-4c9c-ac78-9205d03c8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8F2970-02E7-487A-9173-197BCB1AAF41}">
  <ds:schemaRefs>
    <ds:schemaRef ds:uri="http://purl.org/dc/elements/1.1/"/>
    <ds:schemaRef ds:uri="http://purl.org/dc/dcmitype/"/>
    <ds:schemaRef ds:uri="http://schemas.microsoft.com/Sharepoint/v3"/>
    <ds:schemaRef ds:uri="http://purl.org/dc/terms/"/>
    <ds:schemaRef ds:uri="http://www.w3.org/XML/1998/namespace"/>
    <ds:schemaRef ds:uri="http://schemas.microsoft.com/office/2006/documentManagement/types"/>
    <ds:schemaRef ds:uri="61e538cb-f8c2-4c9c-ac78-9205d03c8849"/>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78487CBF-5CC6-4CC1-8217-0CBD844B41E0}">
  <ds:schemaRefs>
    <ds:schemaRef ds:uri="http://schemas.microsoft.com/sharepoint/v3/contenttype/forms"/>
  </ds:schemaRefs>
</ds:datastoreItem>
</file>

<file path=customXml/itemProps5.xml><?xml version="1.0" encoding="utf-8"?>
<ds:datastoreItem xmlns:ds="http://schemas.openxmlformats.org/officeDocument/2006/customXml" ds:itemID="{922DCBE4-C7E5-4459-B53C-1B10546AECC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682</Words>
  <Characters>3889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Emma G</dc:creator>
  <cp:keywords/>
  <dc:description/>
  <cp:lastModifiedBy>Louise Mclelland</cp:lastModifiedBy>
  <cp:revision>14</cp:revision>
  <cp:lastPrinted>2026-03-10T00:16:00Z</cp:lastPrinted>
  <dcterms:created xsi:type="dcterms:W3CDTF">2019-10-28T01:24:00Z</dcterms:created>
  <dcterms:modified xsi:type="dcterms:W3CDTF">2026-03-10T00:19:00Z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{267b8432-41df-4f74-a6e0-437454cba8dd}</vt:lpwstr>
  </property>
  <property fmtid="{D5CDD505-2E9C-101B-9397-08002B2CF9AE}" pid="8" name="RecordPoint_ActiveItemListId">
    <vt:lpwstr>{5879ea56-a448-49b2-83be-c77c12bf7d00}</vt:lpwstr>
  </property>
  <property fmtid="{D5CDD505-2E9C-101B-9397-08002B2CF9AE}" pid="9" name="RecordPoint_ActiveItemUniqueId">
    <vt:lpwstr>{e9b64fd1-d578-4f6d-98e6-57fdacc6debd}</vt:lpwstr>
  </property>
  <property fmtid="{D5CDD505-2E9C-101B-9397-08002B2CF9AE}" pid="10" name="RecordPoint_ActiveItemWebId">
    <vt:lpwstr>{603f2397-5de8-47f6-bd19-8ee820c94c7c}</vt:lpwstr>
  </property>
  <property fmtid="{D5CDD505-2E9C-101B-9397-08002B2CF9AE}" pid="11" name="RecordPoint_RecordNumberSubmitted">
    <vt:lpwstr>R2018/086801</vt:lpwstr>
  </property>
  <property fmtid="{D5CDD505-2E9C-101B-9397-08002B2CF9AE}" pid="12" name="RecordPoint_SubmissionCompleted">
    <vt:lpwstr>2018-02-19T12:21:45.7290484+11:00</vt:lpwstr>
  </property>
  <property fmtid="{D5CDD505-2E9C-101B-9397-08002B2CF9AE}" pid="13" name="_docset_NoMedatataSyncRequired">
    <vt:lpwstr>False</vt:lpwstr>
  </property>
</Properties>
</file>